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F670" w14:textId="77777777" w:rsidR="00113919" w:rsidRPr="00D661CC" w:rsidRDefault="00D12566" w:rsidP="00D661CC">
      <w:pPr>
        <w:tabs>
          <w:tab w:val="left" w:pos="2880"/>
        </w:tabs>
        <w:rPr>
          <w:rFonts w:ascii="Garamond" w:hAnsi="Garamond"/>
          <w:bCs/>
          <w:smallCaps/>
          <w:sz w:val="30"/>
          <w:szCs w:val="30"/>
        </w:rPr>
      </w:pPr>
      <w:r w:rsidRPr="00D661CC">
        <w:rPr>
          <w:rFonts w:ascii="Garamond" w:hAnsi="Garamond"/>
          <w:bCs/>
          <w:smallCaps/>
          <w:sz w:val="30"/>
          <w:szCs w:val="30"/>
        </w:rPr>
        <w:t>Colloquiu</w:t>
      </w:r>
      <w:r w:rsidR="00113919" w:rsidRPr="00D661CC">
        <w:rPr>
          <w:rFonts w:ascii="Garamond" w:hAnsi="Garamond"/>
          <w:bCs/>
          <w:smallCaps/>
          <w:sz w:val="30"/>
          <w:szCs w:val="30"/>
        </w:rPr>
        <w:t>m</w:t>
      </w:r>
    </w:p>
    <w:p w14:paraId="41C651AE" w14:textId="43DA29B2" w:rsidR="00D12566" w:rsidRPr="00D661CC" w:rsidRDefault="00D12566" w:rsidP="00D661CC">
      <w:pPr>
        <w:tabs>
          <w:tab w:val="left" w:pos="2880"/>
        </w:tabs>
        <w:rPr>
          <w:rFonts w:ascii="Garamond" w:hAnsi="Garamond"/>
          <w:b/>
          <w:smallCaps/>
          <w:sz w:val="30"/>
          <w:szCs w:val="30"/>
        </w:rPr>
      </w:pPr>
      <w:r w:rsidRPr="00D661CC">
        <w:rPr>
          <w:rFonts w:ascii="Garamond" w:hAnsi="Garamond"/>
          <w:b/>
          <w:smallCaps/>
          <w:sz w:val="30"/>
          <w:szCs w:val="30"/>
        </w:rPr>
        <w:t>Non-State Governance</w:t>
      </w:r>
      <w:r w:rsidR="00D661CC">
        <w:rPr>
          <w:rFonts w:ascii="Garamond" w:hAnsi="Garamond"/>
          <w:b/>
          <w:smallCaps/>
          <w:sz w:val="30"/>
          <w:szCs w:val="30"/>
        </w:rPr>
        <w:t xml:space="preserve"> </w:t>
      </w:r>
      <w:r w:rsidRPr="00D661CC">
        <w:rPr>
          <w:rFonts w:ascii="Garamond" w:hAnsi="Garamond"/>
          <w:b/>
          <w:smallCaps/>
          <w:sz w:val="30"/>
          <w:szCs w:val="30"/>
        </w:rPr>
        <w:t>in Contexts of Crime and Civil War</w:t>
      </w:r>
    </w:p>
    <w:p w14:paraId="70385AB9" w14:textId="77777777" w:rsidR="00D12566" w:rsidRPr="00D661CC" w:rsidRDefault="00D12566" w:rsidP="00D661CC">
      <w:pPr>
        <w:rPr>
          <w:rFonts w:ascii="Garamond" w:hAnsi="Garamond"/>
          <w:smallCaps/>
          <w:sz w:val="26"/>
          <w:szCs w:val="26"/>
        </w:rPr>
      </w:pPr>
      <w:r w:rsidRPr="00D661CC">
        <w:rPr>
          <w:rFonts w:ascii="Garamond" w:hAnsi="Garamond"/>
          <w:smallCaps/>
          <w:sz w:val="26"/>
          <w:szCs w:val="26"/>
        </w:rPr>
        <w:t>Barnard College, Columbia University</w:t>
      </w:r>
    </w:p>
    <w:p w14:paraId="3CFD553B" w14:textId="77777777" w:rsidR="00D12566" w:rsidRDefault="00D12566" w:rsidP="00D12566">
      <w:pPr>
        <w:jc w:val="both"/>
        <w:rPr>
          <w:rFonts w:ascii="Garamond" w:hAnsi="Garamond"/>
          <w:i/>
          <w:highlight w:val="yellow"/>
        </w:rPr>
      </w:pPr>
    </w:p>
    <w:p w14:paraId="40FD7B86" w14:textId="77777777" w:rsidR="00B83A0B" w:rsidRDefault="00B83A0B" w:rsidP="00B83A0B">
      <w:pPr>
        <w:jc w:val="center"/>
        <w:rPr>
          <w:rFonts w:ascii="Garamond" w:hAnsi="Garamond"/>
          <w:b/>
          <w:bCs/>
          <w:iCs/>
          <w:sz w:val="28"/>
          <w:szCs w:val="28"/>
          <w:u w:val="single"/>
        </w:rPr>
      </w:pPr>
      <w:r w:rsidRPr="00B83A0B">
        <w:rPr>
          <w:rFonts w:ascii="Garamond" w:hAnsi="Garamond"/>
          <w:b/>
          <w:bCs/>
          <w:iCs/>
          <w:sz w:val="28"/>
          <w:szCs w:val="28"/>
          <w:u w:val="single"/>
        </w:rPr>
        <w:t xml:space="preserve">**Always consult the version of the syllabus on </w:t>
      </w:r>
      <w:proofErr w:type="spellStart"/>
      <w:r w:rsidRPr="00B83A0B">
        <w:rPr>
          <w:rFonts w:ascii="Garamond" w:hAnsi="Garamond"/>
          <w:b/>
          <w:bCs/>
          <w:iCs/>
          <w:sz w:val="28"/>
          <w:szCs w:val="28"/>
          <w:u w:val="single"/>
        </w:rPr>
        <w:t>Courseworks</w:t>
      </w:r>
      <w:proofErr w:type="spellEnd"/>
      <w:r w:rsidRPr="00B83A0B">
        <w:rPr>
          <w:rFonts w:ascii="Garamond" w:hAnsi="Garamond"/>
          <w:b/>
          <w:bCs/>
          <w:iCs/>
          <w:sz w:val="28"/>
          <w:szCs w:val="28"/>
          <w:u w:val="single"/>
        </w:rPr>
        <w:t xml:space="preserve"> </w:t>
      </w:r>
    </w:p>
    <w:p w14:paraId="2DF132BF" w14:textId="7E84A010" w:rsidR="00B83A0B" w:rsidRPr="00B83A0B" w:rsidRDefault="00B83A0B" w:rsidP="00B83A0B">
      <w:pPr>
        <w:jc w:val="center"/>
        <w:rPr>
          <w:rFonts w:ascii="Garamond" w:hAnsi="Garamond"/>
          <w:b/>
          <w:bCs/>
          <w:iCs/>
          <w:sz w:val="28"/>
          <w:szCs w:val="28"/>
          <w:u w:val="single"/>
        </w:rPr>
      </w:pPr>
      <w:r w:rsidRPr="00B83A0B">
        <w:rPr>
          <w:rFonts w:ascii="Garamond" w:hAnsi="Garamond"/>
          <w:b/>
          <w:bCs/>
          <w:iCs/>
          <w:sz w:val="28"/>
          <w:szCs w:val="28"/>
          <w:u w:val="single"/>
        </w:rPr>
        <w:t>for the most up to date version**</w:t>
      </w:r>
    </w:p>
    <w:p w14:paraId="13B6EA82" w14:textId="77777777" w:rsidR="00B83A0B" w:rsidRPr="00B83A0B" w:rsidRDefault="00B83A0B" w:rsidP="00D12566">
      <w:pPr>
        <w:jc w:val="both"/>
        <w:rPr>
          <w:rFonts w:ascii="Garamond" w:hAnsi="Garamond"/>
          <w:b/>
          <w:bCs/>
          <w:iCs/>
          <w:highlight w:val="yellow"/>
        </w:rPr>
      </w:pPr>
    </w:p>
    <w:p w14:paraId="5DBB932C" w14:textId="3150EA0D" w:rsidR="00D12566" w:rsidRPr="00B36155" w:rsidRDefault="00D12566" w:rsidP="00D12566">
      <w:pPr>
        <w:jc w:val="both"/>
        <w:rPr>
          <w:rFonts w:ascii="Garamond" w:hAnsi="Garamond"/>
        </w:rPr>
      </w:pPr>
      <w:r w:rsidRPr="00B36155">
        <w:rPr>
          <w:rFonts w:ascii="Garamond" w:hAnsi="Garamond"/>
        </w:rPr>
        <w:t xml:space="preserve">POLS BC3543 </w:t>
      </w:r>
      <w:r w:rsidR="00B36155" w:rsidRPr="00B36155">
        <w:rPr>
          <w:rFonts w:ascii="Garamond" w:hAnsi="Garamond"/>
        </w:rPr>
        <w:t>–</w:t>
      </w:r>
      <w:r w:rsidRPr="00B36155">
        <w:rPr>
          <w:rFonts w:ascii="Garamond" w:hAnsi="Garamond"/>
        </w:rPr>
        <w:t xml:space="preserve"> </w:t>
      </w:r>
      <w:r w:rsidR="00B36155" w:rsidRPr="00B36155">
        <w:rPr>
          <w:rFonts w:ascii="Garamond" w:hAnsi="Garamond"/>
        </w:rPr>
        <w:t>Fall 202</w:t>
      </w:r>
      <w:r w:rsidR="00393DDF">
        <w:rPr>
          <w:rFonts w:ascii="Garamond" w:hAnsi="Garamond"/>
        </w:rPr>
        <w:t>3</w:t>
      </w:r>
    </w:p>
    <w:p w14:paraId="0009D78E" w14:textId="260ADDC1" w:rsidR="00D12566" w:rsidRDefault="00393DDF" w:rsidP="00D12566">
      <w:pPr>
        <w:jc w:val="both"/>
        <w:rPr>
          <w:rFonts w:ascii="Garamond" w:hAnsi="Garamond"/>
        </w:rPr>
      </w:pPr>
      <w:r>
        <w:rPr>
          <w:rFonts w:ascii="Garamond" w:hAnsi="Garamond"/>
        </w:rPr>
        <w:t>Wednesdays / 2:10pm – 4:00pm</w:t>
      </w:r>
    </w:p>
    <w:p w14:paraId="149F0A87" w14:textId="73D572A0" w:rsidR="00D12566" w:rsidRPr="008E753B" w:rsidRDefault="00FE7C05" w:rsidP="008E753B">
      <w:r>
        <w:rPr>
          <w:rFonts w:ascii="Garamond" w:hAnsi="Garamond"/>
        </w:rPr>
        <w:t>Location:</w:t>
      </w:r>
      <w:r w:rsidR="00D661CC">
        <w:rPr>
          <w:rFonts w:ascii="Garamond" w:hAnsi="Garamond"/>
        </w:rPr>
        <w:t xml:space="preserve"> </w:t>
      </w:r>
      <w:r w:rsidR="00393DDF">
        <w:rPr>
          <w:rFonts w:ascii="Garamond" w:hAnsi="Garamond"/>
        </w:rPr>
        <w:t>TBD</w:t>
      </w:r>
    </w:p>
    <w:p w14:paraId="560C0D5E" w14:textId="77777777" w:rsidR="00B36155" w:rsidRPr="0096314B" w:rsidRDefault="00B36155" w:rsidP="00B36155">
      <w:pPr>
        <w:rPr>
          <w:rFonts w:ascii="Garamond" w:hAnsi="Garamond"/>
        </w:rPr>
      </w:pPr>
      <w:r w:rsidRPr="0096314B">
        <w:rPr>
          <w:rFonts w:ascii="Garamond" w:hAnsi="Garamond"/>
        </w:rPr>
        <w:t>Instructor: Professor Eduardo Moncada (</w:t>
      </w:r>
      <w:hyperlink r:id="rId7" w:history="1">
        <w:r w:rsidRPr="0096314B">
          <w:rPr>
            <w:rStyle w:val="Hyperlink"/>
            <w:rFonts w:ascii="Garamond" w:hAnsi="Garamond"/>
          </w:rPr>
          <w:t>emoncada@barnard.edu</w:t>
        </w:r>
      </w:hyperlink>
      <w:r w:rsidRPr="0096314B">
        <w:rPr>
          <w:rFonts w:ascii="Garamond" w:hAnsi="Garamond"/>
        </w:rPr>
        <w:t>)</w:t>
      </w:r>
    </w:p>
    <w:p w14:paraId="54F330D8" w14:textId="77777777" w:rsidR="00393DDF" w:rsidRPr="00993FCD" w:rsidRDefault="00B36155" w:rsidP="00393DDF">
      <w:pPr>
        <w:rPr>
          <w:rFonts w:ascii="Garamond" w:hAnsi="Garamond"/>
        </w:rPr>
      </w:pPr>
      <w:r w:rsidRPr="00B36155">
        <w:rPr>
          <w:rFonts w:ascii="Garamond" w:hAnsi="Garamond"/>
        </w:rPr>
        <w:t xml:space="preserve">Instructor Office Hours: </w:t>
      </w:r>
      <w:r w:rsidR="00393DDF" w:rsidRPr="00993FCD">
        <w:rPr>
          <w:rFonts w:ascii="Garamond" w:hAnsi="Garamond"/>
        </w:rPr>
        <w:t>Tues</w:t>
      </w:r>
      <w:r w:rsidR="00393DDF">
        <w:rPr>
          <w:rFonts w:ascii="Garamond" w:hAnsi="Garamond"/>
        </w:rPr>
        <w:t xml:space="preserve">., 9:30am – 12:00pm ET </w:t>
      </w:r>
      <w:r w:rsidR="00393DDF" w:rsidRPr="00993FCD">
        <w:rPr>
          <w:rFonts w:ascii="Garamond" w:hAnsi="Garamond"/>
        </w:rPr>
        <w:t>by appointment only (see below for instructions)</w:t>
      </w:r>
    </w:p>
    <w:p w14:paraId="7BD8CB18" w14:textId="10A5A803" w:rsidR="00D12566" w:rsidRPr="004A14ED" w:rsidRDefault="00D12566" w:rsidP="00393DDF">
      <w:pPr>
        <w:rPr>
          <w:smallCaps/>
        </w:rPr>
      </w:pPr>
    </w:p>
    <w:p w14:paraId="46F45D8A" w14:textId="77777777" w:rsidR="00D12566" w:rsidRPr="00B36155" w:rsidRDefault="00D12566" w:rsidP="00D12566">
      <w:pPr>
        <w:jc w:val="both"/>
        <w:rPr>
          <w:rFonts w:ascii="Garamond" w:hAnsi="Garamond"/>
          <w:b/>
          <w:smallCaps/>
        </w:rPr>
      </w:pPr>
      <w:r w:rsidRPr="00B36155">
        <w:rPr>
          <w:rFonts w:ascii="Garamond" w:hAnsi="Garamond"/>
          <w:b/>
          <w:smallCaps/>
        </w:rPr>
        <w:t>Course Description</w:t>
      </w:r>
    </w:p>
    <w:p w14:paraId="790FA632" w14:textId="0F281B91" w:rsidR="00D12566" w:rsidRPr="00B36155" w:rsidRDefault="00D12566" w:rsidP="00D12566">
      <w:pPr>
        <w:contextualSpacing/>
        <w:jc w:val="both"/>
        <w:rPr>
          <w:rFonts w:ascii="Garamond" w:hAnsi="Garamond"/>
        </w:rPr>
      </w:pPr>
      <w:r w:rsidRPr="00B36155">
        <w:rPr>
          <w:rFonts w:ascii="Garamond" w:hAnsi="Garamond"/>
        </w:rPr>
        <w:t>The conventional wisdom in both academia and popular media is that settings of intense crime</w:t>
      </w:r>
      <w:r w:rsidR="008E753B">
        <w:rPr>
          <w:rFonts w:ascii="Garamond" w:hAnsi="Garamond"/>
        </w:rPr>
        <w:t xml:space="preserve">, violence </w:t>
      </w:r>
      <w:r w:rsidRPr="00B36155">
        <w:rPr>
          <w:rFonts w:ascii="Garamond" w:hAnsi="Garamond"/>
        </w:rPr>
        <w:t xml:space="preserve">and civil war are anarchic. These settings </w:t>
      </w:r>
      <w:r w:rsidR="008E753B">
        <w:rPr>
          <w:rFonts w:ascii="Garamond" w:hAnsi="Garamond"/>
        </w:rPr>
        <w:t>include</w:t>
      </w:r>
      <w:r w:rsidRPr="00B36155">
        <w:rPr>
          <w:rFonts w:ascii="Garamond" w:hAnsi="Garamond"/>
        </w:rPr>
        <w:t xml:space="preserve"> </w:t>
      </w:r>
      <w:r w:rsidR="008E753B">
        <w:rPr>
          <w:rFonts w:ascii="Garamond" w:hAnsi="Garamond"/>
        </w:rPr>
        <w:t>city</w:t>
      </w:r>
      <w:r w:rsidRPr="00B36155">
        <w:rPr>
          <w:rFonts w:ascii="Garamond" w:hAnsi="Garamond"/>
        </w:rPr>
        <w:t xml:space="preserve"> neighborhoods </w:t>
      </w:r>
      <w:r w:rsidR="00122F1C" w:rsidRPr="00B36155">
        <w:rPr>
          <w:rFonts w:ascii="Garamond" w:hAnsi="Garamond"/>
        </w:rPr>
        <w:t>where</w:t>
      </w:r>
      <w:r w:rsidRPr="00B36155">
        <w:rPr>
          <w:rFonts w:ascii="Garamond" w:hAnsi="Garamond"/>
        </w:rPr>
        <w:t xml:space="preserve"> criminal gangs </w:t>
      </w:r>
      <w:r w:rsidR="00122F1C" w:rsidRPr="00B36155">
        <w:rPr>
          <w:rFonts w:ascii="Garamond" w:hAnsi="Garamond"/>
        </w:rPr>
        <w:t>operate</w:t>
      </w:r>
      <w:r w:rsidR="008E753B">
        <w:rPr>
          <w:rFonts w:ascii="Garamond" w:hAnsi="Garamond"/>
        </w:rPr>
        <w:t xml:space="preserve">, </w:t>
      </w:r>
      <w:r w:rsidRPr="00B36155">
        <w:rPr>
          <w:rFonts w:ascii="Garamond" w:hAnsi="Garamond"/>
        </w:rPr>
        <w:t xml:space="preserve">rural regions where armed insurgencies </w:t>
      </w:r>
      <w:r w:rsidR="00FE7C05">
        <w:rPr>
          <w:rFonts w:ascii="Garamond" w:hAnsi="Garamond"/>
        </w:rPr>
        <w:t>are based</w:t>
      </w:r>
      <w:r w:rsidR="008E753B">
        <w:rPr>
          <w:rFonts w:ascii="Garamond" w:hAnsi="Garamond"/>
        </w:rPr>
        <w:t>, and remote rural regions replete with valuable natural resources</w:t>
      </w:r>
      <w:r w:rsidRPr="00B36155">
        <w:rPr>
          <w:rFonts w:ascii="Garamond" w:hAnsi="Garamond"/>
        </w:rPr>
        <w:t xml:space="preserve">. Scholars and policymakers have long assumed that populations in these settings are helpless in the face of violence, politicians are </w:t>
      </w:r>
      <w:r w:rsidR="00B32D04" w:rsidRPr="00B36155">
        <w:rPr>
          <w:rFonts w:ascii="Garamond" w:hAnsi="Garamond"/>
        </w:rPr>
        <w:t>captured by armed actors</w:t>
      </w:r>
      <w:r w:rsidRPr="00B36155">
        <w:rPr>
          <w:rFonts w:ascii="Garamond" w:hAnsi="Garamond"/>
        </w:rPr>
        <w:t xml:space="preserve">, and state institutions are absent, weak </w:t>
      </w:r>
      <w:r w:rsidR="00113919">
        <w:rPr>
          <w:rFonts w:ascii="Garamond" w:hAnsi="Garamond"/>
        </w:rPr>
        <w:t>and/</w:t>
      </w:r>
      <w:r w:rsidRPr="00B36155">
        <w:rPr>
          <w:rFonts w:ascii="Garamond" w:hAnsi="Garamond"/>
        </w:rPr>
        <w:t xml:space="preserve">or corrupt. The only constant here, according to the conventional wisdom, is the Hobbesian nightmare of life as “nasty, brutish and short” where violence is senseless and only the strongest survive. But </w:t>
      </w:r>
      <w:r w:rsidR="002E3290">
        <w:rPr>
          <w:rFonts w:ascii="Garamond" w:hAnsi="Garamond"/>
        </w:rPr>
        <w:t xml:space="preserve">when we </w:t>
      </w:r>
      <w:r w:rsidRPr="00B36155">
        <w:rPr>
          <w:rFonts w:ascii="Garamond" w:hAnsi="Garamond"/>
          <w:i/>
        </w:rPr>
        <w:t>assum</w:t>
      </w:r>
      <w:r w:rsidR="002E3290">
        <w:rPr>
          <w:rFonts w:ascii="Garamond" w:hAnsi="Garamond"/>
          <w:i/>
        </w:rPr>
        <w:t>e</w:t>
      </w:r>
      <w:r w:rsidRPr="00B36155">
        <w:rPr>
          <w:rFonts w:ascii="Garamond" w:hAnsi="Garamond"/>
        </w:rPr>
        <w:t xml:space="preserve"> that anarchy reigns in settings of crime and civil war </w:t>
      </w:r>
      <w:r w:rsidR="002E3290">
        <w:rPr>
          <w:rFonts w:ascii="Garamond" w:hAnsi="Garamond"/>
        </w:rPr>
        <w:t xml:space="preserve">we </w:t>
      </w:r>
      <w:r w:rsidRPr="00B36155">
        <w:rPr>
          <w:rFonts w:ascii="Garamond" w:hAnsi="Garamond"/>
        </w:rPr>
        <w:t xml:space="preserve">overlook how and why </w:t>
      </w:r>
      <w:r w:rsidR="002E3290">
        <w:rPr>
          <w:rFonts w:ascii="Garamond" w:hAnsi="Garamond"/>
        </w:rPr>
        <w:t xml:space="preserve">violent </w:t>
      </w:r>
      <w:r w:rsidRPr="00B36155">
        <w:rPr>
          <w:rFonts w:ascii="Garamond" w:hAnsi="Garamond"/>
        </w:rPr>
        <w:t>non-state actors</w:t>
      </w:r>
      <w:r w:rsidR="002E3290">
        <w:rPr>
          <w:rFonts w:ascii="Garamond" w:hAnsi="Garamond"/>
        </w:rPr>
        <w:t xml:space="preserve"> (VNSAs)</w:t>
      </w:r>
      <w:r w:rsidRPr="00B36155">
        <w:rPr>
          <w:rFonts w:ascii="Garamond" w:hAnsi="Garamond"/>
        </w:rPr>
        <w:t xml:space="preserve"> </w:t>
      </w:r>
      <w:r w:rsidR="002E3290">
        <w:rPr>
          <w:rFonts w:ascii="Garamond" w:hAnsi="Garamond"/>
        </w:rPr>
        <w:t xml:space="preserve">bring </w:t>
      </w:r>
      <w:r w:rsidRPr="00B36155">
        <w:rPr>
          <w:rFonts w:ascii="Garamond" w:hAnsi="Garamond"/>
        </w:rPr>
        <w:t xml:space="preserve">order </w:t>
      </w:r>
      <w:r w:rsidR="002E3290">
        <w:rPr>
          <w:rFonts w:ascii="Garamond" w:hAnsi="Garamond"/>
        </w:rPr>
        <w:t xml:space="preserve">to </w:t>
      </w:r>
      <w:r w:rsidRPr="00B36155">
        <w:rPr>
          <w:rFonts w:ascii="Garamond" w:hAnsi="Garamond"/>
        </w:rPr>
        <w:t xml:space="preserve">and govern </w:t>
      </w:r>
      <w:r w:rsidR="002E3290">
        <w:rPr>
          <w:rFonts w:ascii="Garamond" w:hAnsi="Garamond"/>
        </w:rPr>
        <w:t xml:space="preserve">many aspects of </w:t>
      </w:r>
      <w:r w:rsidRPr="00B36155">
        <w:rPr>
          <w:rFonts w:ascii="Garamond" w:hAnsi="Garamond"/>
        </w:rPr>
        <w:t xml:space="preserve">everyday life, and the </w:t>
      </w:r>
      <w:r w:rsidR="00113919">
        <w:rPr>
          <w:rFonts w:ascii="Garamond" w:hAnsi="Garamond"/>
        </w:rPr>
        <w:t xml:space="preserve">resulting </w:t>
      </w:r>
      <w:r w:rsidRPr="00B36155">
        <w:rPr>
          <w:rFonts w:ascii="Garamond" w:hAnsi="Garamond"/>
        </w:rPr>
        <w:t xml:space="preserve">consequences </w:t>
      </w:r>
      <w:r w:rsidR="005F3F1E" w:rsidRPr="00B36155">
        <w:rPr>
          <w:rFonts w:ascii="Garamond" w:hAnsi="Garamond"/>
        </w:rPr>
        <w:t xml:space="preserve">for how states function, develop and decay. </w:t>
      </w:r>
      <w:r w:rsidRPr="00B36155">
        <w:rPr>
          <w:rFonts w:ascii="Garamond" w:hAnsi="Garamond"/>
        </w:rPr>
        <w:t xml:space="preserve">Among such </w:t>
      </w:r>
      <w:r w:rsidR="002E3290">
        <w:rPr>
          <w:rFonts w:ascii="Garamond" w:hAnsi="Garamond"/>
        </w:rPr>
        <w:t>VNSAs</w:t>
      </w:r>
      <w:r w:rsidRPr="00B36155">
        <w:rPr>
          <w:rFonts w:ascii="Garamond" w:hAnsi="Garamond"/>
        </w:rPr>
        <w:t xml:space="preserve"> are rebels</w:t>
      </w:r>
      <w:r w:rsidR="00113919">
        <w:rPr>
          <w:rFonts w:ascii="Garamond" w:hAnsi="Garamond"/>
        </w:rPr>
        <w:t xml:space="preserve">, </w:t>
      </w:r>
      <w:r w:rsidRPr="00B36155">
        <w:rPr>
          <w:rFonts w:ascii="Garamond" w:hAnsi="Garamond"/>
        </w:rPr>
        <w:t xml:space="preserve">guerrillas, militias, warlords, gangs, vigilantes, and drug trafficking organizations. We often think of these in one-dimensional terms as </w:t>
      </w:r>
      <w:r w:rsidR="00113919">
        <w:rPr>
          <w:rFonts w:ascii="Garamond" w:hAnsi="Garamond"/>
        </w:rPr>
        <w:t>materially driven</w:t>
      </w:r>
      <w:r w:rsidRPr="00B36155">
        <w:rPr>
          <w:rFonts w:ascii="Garamond" w:hAnsi="Garamond"/>
        </w:rPr>
        <w:t xml:space="preserve"> actors with a “natural” penchant for violent behavior. But </w:t>
      </w:r>
      <w:r w:rsidR="00421FBD" w:rsidRPr="00B36155">
        <w:rPr>
          <w:rFonts w:ascii="Garamond" w:hAnsi="Garamond"/>
        </w:rPr>
        <w:t xml:space="preserve">this </w:t>
      </w:r>
      <w:r w:rsidRPr="00B36155">
        <w:rPr>
          <w:rFonts w:ascii="Garamond" w:hAnsi="Garamond"/>
        </w:rPr>
        <w:t>course explore</w:t>
      </w:r>
      <w:r w:rsidR="00421FBD" w:rsidRPr="00B36155">
        <w:rPr>
          <w:rFonts w:ascii="Garamond" w:hAnsi="Garamond"/>
        </w:rPr>
        <w:t>s</w:t>
      </w:r>
      <w:r w:rsidRPr="00B36155">
        <w:rPr>
          <w:rFonts w:ascii="Garamond" w:hAnsi="Garamond"/>
        </w:rPr>
        <w:t xml:space="preserve"> the different ways that </w:t>
      </w:r>
      <w:r w:rsidR="002E3290">
        <w:rPr>
          <w:rFonts w:ascii="Garamond" w:hAnsi="Garamond"/>
        </w:rPr>
        <w:t>VNSAs</w:t>
      </w:r>
      <w:r w:rsidRPr="00B36155">
        <w:rPr>
          <w:rFonts w:ascii="Garamond" w:hAnsi="Garamond"/>
        </w:rPr>
        <w:t xml:space="preserve"> govern societies, economies, and politics. Throughout the course we will situate existing research within a broader range of classic and emerging political science research on state-building, institutional development, democracy and citizenship</w:t>
      </w:r>
      <w:r w:rsidR="008E753B">
        <w:rPr>
          <w:rFonts w:ascii="Garamond" w:hAnsi="Garamond"/>
        </w:rPr>
        <w:t>, as well as explore the methodological challenges particular to conducting social science research in settings of violence and insecurity.</w:t>
      </w:r>
    </w:p>
    <w:p w14:paraId="6867C386" w14:textId="77777777" w:rsidR="00D12566" w:rsidRPr="004A14ED" w:rsidRDefault="00D12566" w:rsidP="00D12566">
      <w:pPr>
        <w:contextualSpacing/>
        <w:jc w:val="both"/>
      </w:pPr>
    </w:p>
    <w:p w14:paraId="6FC4D327" w14:textId="10B648C5" w:rsidR="00D12566" w:rsidRPr="00B36155" w:rsidRDefault="00D12566" w:rsidP="00D12566">
      <w:pPr>
        <w:contextualSpacing/>
        <w:jc w:val="both"/>
        <w:rPr>
          <w:rFonts w:ascii="Garamond" w:hAnsi="Garamond"/>
        </w:rPr>
      </w:pPr>
      <w:r w:rsidRPr="00B36155">
        <w:rPr>
          <w:rFonts w:ascii="Garamond" w:hAnsi="Garamond"/>
        </w:rPr>
        <w:t xml:space="preserve">The methodological emphasis of the course is comparative analysis. Comparison can take multiple forms, including comparison of two or more different cases, a deep analysis of a single case in explicit conversation with broader theories, and the comparative study of multiple cases </w:t>
      </w:r>
      <w:r w:rsidR="002E3290">
        <w:rPr>
          <w:rFonts w:ascii="Garamond" w:hAnsi="Garamond"/>
        </w:rPr>
        <w:t>using different types of data</w:t>
      </w:r>
      <w:r w:rsidRPr="00B36155">
        <w:rPr>
          <w:rFonts w:ascii="Garamond" w:hAnsi="Garamond"/>
        </w:rPr>
        <w:t xml:space="preserve"> across both space and time. Whether statistical analysis, qualitative ethnograp</w:t>
      </w:r>
      <w:r w:rsidR="00113919">
        <w:rPr>
          <w:rFonts w:ascii="Garamond" w:hAnsi="Garamond"/>
        </w:rPr>
        <w:t>hy</w:t>
      </w:r>
      <w:r w:rsidRPr="00B36155">
        <w:rPr>
          <w:rFonts w:ascii="Garamond" w:hAnsi="Garamond"/>
        </w:rPr>
        <w:t xml:space="preserve">, or structured comparisons – this course draws on the strengths (and recognizes the limitations) of different social science methodologies in pursuit of a better understanding of the origins, dynamics, and consequences of </w:t>
      </w:r>
      <w:r w:rsidR="00C8173E" w:rsidRPr="00B36155">
        <w:rPr>
          <w:rFonts w:ascii="Garamond" w:hAnsi="Garamond"/>
        </w:rPr>
        <w:t>order and</w:t>
      </w:r>
      <w:r w:rsidRPr="00B36155">
        <w:rPr>
          <w:rFonts w:ascii="Garamond" w:hAnsi="Garamond"/>
        </w:rPr>
        <w:t xml:space="preserve"> governance</w:t>
      </w:r>
      <w:r w:rsidR="00C8173E" w:rsidRPr="00B36155">
        <w:rPr>
          <w:rFonts w:ascii="Garamond" w:hAnsi="Garamond"/>
        </w:rPr>
        <w:t xml:space="preserve"> forged by </w:t>
      </w:r>
      <w:r w:rsidR="002E3290">
        <w:rPr>
          <w:rFonts w:ascii="Garamond" w:hAnsi="Garamond"/>
        </w:rPr>
        <w:t>VNSAs</w:t>
      </w:r>
      <w:r w:rsidRPr="00B36155">
        <w:rPr>
          <w:rFonts w:ascii="Garamond" w:hAnsi="Garamond"/>
        </w:rPr>
        <w:t xml:space="preserve">. The empirical material </w:t>
      </w:r>
      <w:r w:rsidR="00113919">
        <w:rPr>
          <w:rFonts w:ascii="Garamond" w:hAnsi="Garamond"/>
        </w:rPr>
        <w:t>focuses</w:t>
      </w:r>
      <w:r w:rsidRPr="00B36155">
        <w:rPr>
          <w:rFonts w:ascii="Garamond" w:hAnsi="Garamond"/>
        </w:rPr>
        <w:t xml:space="preserve"> on criminality and </w:t>
      </w:r>
      <w:r w:rsidR="00FE7C05">
        <w:rPr>
          <w:rFonts w:ascii="Garamond" w:hAnsi="Garamond"/>
        </w:rPr>
        <w:t>conflict</w:t>
      </w:r>
      <w:r w:rsidRPr="00B36155">
        <w:rPr>
          <w:rFonts w:ascii="Garamond" w:hAnsi="Garamond"/>
        </w:rPr>
        <w:t xml:space="preserve"> in parts of the Global South as well Europe and the United States. </w:t>
      </w:r>
    </w:p>
    <w:p w14:paraId="6CE57973" w14:textId="77777777" w:rsidR="00D12566" w:rsidRPr="00B36155" w:rsidRDefault="00D12566" w:rsidP="00D12566">
      <w:pPr>
        <w:contextualSpacing/>
        <w:jc w:val="both"/>
        <w:rPr>
          <w:rFonts w:ascii="Garamond" w:hAnsi="Garamond"/>
          <w:b/>
          <w:smallCaps/>
        </w:rPr>
      </w:pPr>
    </w:p>
    <w:p w14:paraId="3A711B67" w14:textId="77777777" w:rsidR="00D12566" w:rsidRPr="00B36155" w:rsidRDefault="00D12566" w:rsidP="00D12566">
      <w:pPr>
        <w:contextualSpacing/>
        <w:jc w:val="both"/>
        <w:rPr>
          <w:rFonts w:ascii="Garamond" w:hAnsi="Garamond"/>
          <w:b/>
          <w:smallCaps/>
        </w:rPr>
      </w:pPr>
      <w:r w:rsidRPr="00B36155">
        <w:rPr>
          <w:rFonts w:ascii="Garamond" w:hAnsi="Garamond"/>
          <w:b/>
          <w:smallCaps/>
        </w:rPr>
        <w:t>Learning Objectives</w:t>
      </w:r>
    </w:p>
    <w:p w14:paraId="02DC6307" w14:textId="23A33C68" w:rsidR="00606B97" w:rsidRPr="004F5C09" w:rsidRDefault="00606B97" w:rsidP="00606B97">
      <w:pPr>
        <w:contextualSpacing/>
        <w:jc w:val="both"/>
        <w:rPr>
          <w:rFonts w:ascii="Garamond" w:hAnsi="Garamond"/>
          <w:b/>
        </w:rPr>
      </w:pPr>
      <w:r w:rsidRPr="004F5C09">
        <w:rPr>
          <w:rFonts w:ascii="Garamond" w:eastAsia="Bookman Old Style" w:hAnsi="Garamond"/>
        </w:rPr>
        <w:t xml:space="preserve">This course will introduce you to the key theories, debates, empirical </w:t>
      </w:r>
      <w:r w:rsidR="008E753B">
        <w:rPr>
          <w:rFonts w:ascii="Garamond" w:eastAsia="Bookman Old Style" w:hAnsi="Garamond"/>
        </w:rPr>
        <w:t>realities, and methodological debates</w:t>
      </w:r>
      <w:r w:rsidRPr="004F5C09">
        <w:rPr>
          <w:rFonts w:ascii="Garamond" w:eastAsia="Bookman Old Style" w:hAnsi="Garamond"/>
        </w:rPr>
        <w:t xml:space="preserve"> </w:t>
      </w:r>
      <w:r w:rsidR="008E753B">
        <w:rPr>
          <w:rFonts w:ascii="Garamond" w:eastAsia="Bookman Old Style" w:hAnsi="Garamond"/>
        </w:rPr>
        <w:t>at</w:t>
      </w:r>
      <w:r w:rsidRPr="004F5C09">
        <w:rPr>
          <w:rFonts w:ascii="Garamond" w:eastAsia="Bookman Old Style" w:hAnsi="Garamond"/>
        </w:rPr>
        <w:t xml:space="preserve"> the intersection between </w:t>
      </w:r>
      <w:r>
        <w:rPr>
          <w:rFonts w:ascii="Garamond" w:eastAsia="Bookman Old Style" w:hAnsi="Garamond"/>
        </w:rPr>
        <w:t>order</w:t>
      </w:r>
      <w:r w:rsidRPr="004F5C09">
        <w:rPr>
          <w:rFonts w:ascii="Garamond" w:eastAsia="Bookman Old Style" w:hAnsi="Garamond"/>
        </w:rPr>
        <w:t xml:space="preserve">, </w:t>
      </w:r>
      <w:r>
        <w:rPr>
          <w:rFonts w:ascii="Garamond" w:eastAsia="Bookman Old Style" w:hAnsi="Garamond"/>
        </w:rPr>
        <w:t xml:space="preserve">governance, states, and </w:t>
      </w:r>
      <w:r w:rsidR="002E3290">
        <w:rPr>
          <w:rFonts w:ascii="Garamond" w:eastAsia="Bookman Old Style" w:hAnsi="Garamond"/>
        </w:rPr>
        <w:t>VNSAs</w:t>
      </w:r>
      <w:r w:rsidRPr="004F5C09">
        <w:rPr>
          <w:rFonts w:ascii="Garamond" w:eastAsia="Bookman Old Style" w:hAnsi="Garamond"/>
        </w:rPr>
        <w:t xml:space="preserve">. </w:t>
      </w:r>
      <w:r>
        <w:rPr>
          <w:rFonts w:ascii="Garamond" w:eastAsia="Bookman Old Style" w:hAnsi="Garamond"/>
        </w:rPr>
        <w:t xml:space="preserve">While focused on </w:t>
      </w:r>
      <w:r w:rsidR="00393DDF">
        <w:rPr>
          <w:rFonts w:ascii="Garamond" w:eastAsia="Bookman Old Style" w:hAnsi="Garamond"/>
        </w:rPr>
        <w:t xml:space="preserve">the role of VNSAs in governance, </w:t>
      </w:r>
      <w:r>
        <w:rPr>
          <w:rFonts w:ascii="Garamond" w:eastAsia="Bookman Old Style" w:hAnsi="Garamond"/>
        </w:rPr>
        <w:t xml:space="preserve"> the course materials and lectures will encourage us to connect this specific issue to broader themes and debates in political science, including things like democracy, citizenship, </w:t>
      </w:r>
      <w:r>
        <w:rPr>
          <w:rFonts w:ascii="Garamond" w:eastAsia="Bookman Old Style" w:hAnsi="Garamond"/>
        </w:rPr>
        <w:lastRenderedPageBreak/>
        <w:t xml:space="preserve">governance, and elections. </w:t>
      </w:r>
      <w:r w:rsidRPr="004F5C09">
        <w:rPr>
          <w:rFonts w:ascii="Garamond" w:eastAsia="Bookman Old Style" w:hAnsi="Garamond"/>
        </w:rPr>
        <w:t xml:space="preserve">Using academic readings, </w:t>
      </w:r>
      <w:r>
        <w:rPr>
          <w:rFonts w:ascii="Garamond" w:eastAsia="Bookman Old Style" w:hAnsi="Garamond"/>
        </w:rPr>
        <w:t xml:space="preserve">in-depth discussions, </w:t>
      </w:r>
      <w:r w:rsidRPr="004F5C09">
        <w:rPr>
          <w:rFonts w:ascii="Garamond" w:eastAsia="Bookman Old Style" w:hAnsi="Garamond"/>
        </w:rPr>
        <w:t xml:space="preserve">and several writing assignments, </w:t>
      </w:r>
      <w:r w:rsidR="008E753B">
        <w:rPr>
          <w:rFonts w:ascii="Garamond" w:eastAsia="Bookman Old Style" w:hAnsi="Garamond"/>
        </w:rPr>
        <w:t xml:space="preserve">students </w:t>
      </w:r>
      <w:r w:rsidRPr="004F5C09">
        <w:rPr>
          <w:rFonts w:ascii="Garamond" w:eastAsia="Bookman Old Style" w:hAnsi="Garamond"/>
        </w:rPr>
        <w:t>will:</w:t>
      </w:r>
    </w:p>
    <w:p w14:paraId="2CEE104F" w14:textId="77777777" w:rsidR="00D12566" w:rsidRPr="00B36155" w:rsidRDefault="00D12566" w:rsidP="00D12566">
      <w:pPr>
        <w:pStyle w:val="BodyText"/>
        <w:spacing w:before="0"/>
        <w:ind w:left="0"/>
        <w:contextualSpacing/>
        <w:jc w:val="both"/>
        <w:rPr>
          <w:rFonts w:ascii="Garamond" w:hAnsi="Garamond" w:cs="Times New Roman"/>
          <w:w w:val="95"/>
          <w:sz w:val="24"/>
          <w:szCs w:val="24"/>
        </w:rPr>
      </w:pPr>
    </w:p>
    <w:p w14:paraId="43F477FF" w14:textId="3D55D1EF" w:rsidR="00D12566" w:rsidRPr="00B36155" w:rsidRDefault="00606B97" w:rsidP="00D12566">
      <w:pPr>
        <w:pStyle w:val="ListParagraph"/>
        <w:widowControl/>
        <w:numPr>
          <w:ilvl w:val="0"/>
          <w:numId w:val="1"/>
        </w:numPr>
        <w:contextualSpacing/>
        <w:jc w:val="both"/>
        <w:rPr>
          <w:rFonts w:ascii="Garamond" w:hAnsi="Garamond" w:cs="Times New Roman"/>
          <w:sz w:val="24"/>
          <w:szCs w:val="24"/>
        </w:rPr>
      </w:pPr>
      <w:r>
        <w:rPr>
          <w:rFonts w:ascii="Garamond" w:hAnsi="Garamond" w:cs="Times New Roman"/>
          <w:sz w:val="24"/>
          <w:szCs w:val="24"/>
        </w:rPr>
        <w:t>C</w:t>
      </w:r>
      <w:r w:rsidR="00D12566" w:rsidRPr="00B36155">
        <w:rPr>
          <w:rFonts w:ascii="Garamond" w:hAnsi="Garamond" w:cs="Times New Roman"/>
          <w:sz w:val="24"/>
          <w:szCs w:val="24"/>
        </w:rPr>
        <w:t xml:space="preserve">ritically engage existing theories of </w:t>
      </w:r>
      <w:r w:rsidR="00C8173E" w:rsidRPr="00B36155">
        <w:rPr>
          <w:rFonts w:ascii="Garamond" w:hAnsi="Garamond" w:cs="Times New Roman"/>
          <w:sz w:val="24"/>
          <w:szCs w:val="24"/>
        </w:rPr>
        <w:t>order and</w:t>
      </w:r>
      <w:r w:rsidR="00D12566" w:rsidRPr="00B36155">
        <w:rPr>
          <w:rFonts w:ascii="Garamond" w:hAnsi="Garamond" w:cs="Times New Roman"/>
          <w:sz w:val="24"/>
          <w:szCs w:val="24"/>
        </w:rPr>
        <w:t xml:space="preserve"> governance and will identify conceptual, logical, and empirical limitations through both written and oral forms.</w:t>
      </w:r>
    </w:p>
    <w:p w14:paraId="14AC4E8D" w14:textId="77777777" w:rsidR="00D12566" w:rsidRPr="00B36155" w:rsidRDefault="00D12566" w:rsidP="00D12566">
      <w:pPr>
        <w:pStyle w:val="ListParagraph"/>
        <w:widowControl/>
        <w:ind w:left="360"/>
        <w:contextualSpacing/>
        <w:jc w:val="both"/>
        <w:rPr>
          <w:rFonts w:ascii="Garamond" w:hAnsi="Garamond" w:cs="Times New Roman"/>
          <w:sz w:val="24"/>
          <w:szCs w:val="24"/>
        </w:rPr>
      </w:pPr>
    </w:p>
    <w:p w14:paraId="314E33B1" w14:textId="59338B70" w:rsidR="00D12566" w:rsidRPr="00B36155" w:rsidRDefault="00606B97" w:rsidP="00D12566">
      <w:pPr>
        <w:pStyle w:val="ListParagraph"/>
        <w:widowControl/>
        <w:numPr>
          <w:ilvl w:val="0"/>
          <w:numId w:val="1"/>
        </w:numPr>
        <w:contextualSpacing/>
        <w:jc w:val="both"/>
        <w:rPr>
          <w:rFonts w:ascii="Garamond" w:hAnsi="Garamond" w:cs="Times New Roman"/>
          <w:sz w:val="24"/>
          <w:szCs w:val="24"/>
        </w:rPr>
      </w:pPr>
      <w:r>
        <w:rPr>
          <w:rFonts w:ascii="Garamond" w:hAnsi="Garamond" w:cs="Times New Roman"/>
          <w:sz w:val="24"/>
          <w:szCs w:val="24"/>
        </w:rPr>
        <w:t>D</w:t>
      </w:r>
      <w:r w:rsidR="00D12566" w:rsidRPr="00B36155">
        <w:rPr>
          <w:rFonts w:ascii="Garamond" w:hAnsi="Garamond" w:cs="Times New Roman"/>
          <w:sz w:val="24"/>
          <w:szCs w:val="24"/>
        </w:rPr>
        <w:t xml:space="preserve">evelop an empirically grounded understanding of both historical and contemporary trends </w:t>
      </w:r>
      <w:r w:rsidR="00B36155" w:rsidRPr="00B36155">
        <w:rPr>
          <w:rFonts w:ascii="Garamond" w:hAnsi="Garamond" w:cs="Times New Roman"/>
          <w:sz w:val="24"/>
          <w:szCs w:val="24"/>
        </w:rPr>
        <w:t>of</w:t>
      </w:r>
      <w:r w:rsidR="00D12566" w:rsidRPr="00B36155">
        <w:rPr>
          <w:rFonts w:ascii="Garamond" w:hAnsi="Garamond" w:cs="Times New Roman"/>
          <w:sz w:val="24"/>
          <w:szCs w:val="24"/>
        </w:rPr>
        <w:t xml:space="preserve"> </w:t>
      </w:r>
      <w:r w:rsidR="00C8173E" w:rsidRPr="00B36155">
        <w:rPr>
          <w:rFonts w:ascii="Garamond" w:hAnsi="Garamond" w:cs="Times New Roman"/>
          <w:sz w:val="24"/>
          <w:szCs w:val="24"/>
        </w:rPr>
        <w:t>order and governance</w:t>
      </w:r>
      <w:r w:rsidR="00D12566" w:rsidRPr="00B36155">
        <w:rPr>
          <w:rFonts w:ascii="Garamond" w:hAnsi="Garamond" w:cs="Times New Roman"/>
          <w:sz w:val="24"/>
          <w:szCs w:val="24"/>
        </w:rPr>
        <w:t xml:space="preserve"> across </w:t>
      </w:r>
      <w:r w:rsidR="00393DDF">
        <w:rPr>
          <w:rFonts w:ascii="Garamond" w:hAnsi="Garamond" w:cs="Times New Roman"/>
          <w:sz w:val="24"/>
          <w:szCs w:val="24"/>
        </w:rPr>
        <w:t>regions of the world</w:t>
      </w:r>
      <w:r w:rsidR="00D12566" w:rsidRPr="00B36155">
        <w:rPr>
          <w:rFonts w:ascii="Garamond" w:hAnsi="Garamond" w:cs="Times New Roman"/>
          <w:sz w:val="24"/>
          <w:szCs w:val="24"/>
        </w:rPr>
        <w:t>.</w:t>
      </w:r>
    </w:p>
    <w:p w14:paraId="2021D72F" w14:textId="77777777" w:rsidR="00D12566" w:rsidRPr="00B36155" w:rsidRDefault="00D12566" w:rsidP="00D12566">
      <w:pPr>
        <w:contextualSpacing/>
        <w:jc w:val="both"/>
        <w:rPr>
          <w:rFonts w:ascii="Garamond" w:hAnsi="Garamond"/>
        </w:rPr>
      </w:pPr>
    </w:p>
    <w:p w14:paraId="4D48DD4C" w14:textId="70235BAB" w:rsidR="00D12566" w:rsidRDefault="00606B97" w:rsidP="00D12566">
      <w:pPr>
        <w:pStyle w:val="ListParagraph"/>
        <w:widowControl/>
        <w:numPr>
          <w:ilvl w:val="0"/>
          <w:numId w:val="1"/>
        </w:numPr>
        <w:contextualSpacing/>
        <w:jc w:val="both"/>
        <w:rPr>
          <w:rFonts w:ascii="Garamond" w:hAnsi="Garamond" w:cs="Times New Roman"/>
          <w:sz w:val="24"/>
          <w:szCs w:val="24"/>
        </w:rPr>
      </w:pPr>
      <w:r>
        <w:rPr>
          <w:rFonts w:ascii="Garamond" w:hAnsi="Garamond" w:cs="Times New Roman"/>
          <w:sz w:val="24"/>
          <w:szCs w:val="24"/>
        </w:rPr>
        <w:t>D</w:t>
      </w:r>
      <w:r w:rsidR="00D12566" w:rsidRPr="00B36155">
        <w:rPr>
          <w:rFonts w:ascii="Garamond" w:hAnsi="Garamond" w:cs="Times New Roman"/>
          <w:sz w:val="24"/>
          <w:szCs w:val="24"/>
        </w:rPr>
        <w:t xml:space="preserve">raw linkages between theories of </w:t>
      </w:r>
      <w:r w:rsidR="00C8173E" w:rsidRPr="00B36155">
        <w:rPr>
          <w:rFonts w:ascii="Garamond" w:hAnsi="Garamond" w:cs="Times New Roman"/>
          <w:sz w:val="24"/>
          <w:szCs w:val="24"/>
        </w:rPr>
        <w:t>order and governance</w:t>
      </w:r>
      <w:r w:rsidR="00D12566" w:rsidRPr="00B36155">
        <w:rPr>
          <w:rFonts w:ascii="Garamond" w:hAnsi="Garamond" w:cs="Times New Roman"/>
          <w:sz w:val="24"/>
          <w:szCs w:val="24"/>
        </w:rPr>
        <w:t xml:space="preserve"> and broader research agendas in political science, including state building, institutions, democracy, citizenship, and development.</w:t>
      </w:r>
    </w:p>
    <w:p w14:paraId="54B22344" w14:textId="77777777" w:rsidR="00393DDF" w:rsidRPr="00393DDF" w:rsidRDefault="00393DDF" w:rsidP="00393DDF">
      <w:pPr>
        <w:pStyle w:val="ListParagraph"/>
        <w:rPr>
          <w:rFonts w:ascii="Garamond" w:hAnsi="Garamond" w:cs="Times New Roman"/>
          <w:sz w:val="24"/>
          <w:szCs w:val="24"/>
        </w:rPr>
      </w:pPr>
    </w:p>
    <w:p w14:paraId="28D6D4E5" w14:textId="5A434EF5" w:rsidR="00393DDF" w:rsidRPr="00B36155" w:rsidRDefault="00393DDF" w:rsidP="00D12566">
      <w:pPr>
        <w:pStyle w:val="ListParagraph"/>
        <w:widowControl/>
        <w:numPr>
          <w:ilvl w:val="0"/>
          <w:numId w:val="1"/>
        </w:numPr>
        <w:contextualSpacing/>
        <w:jc w:val="both"/>
        <w:rPr>
          <w:rFonts w:ascii="Garamond" w:hAnsi="Garamond" w:cs="Times New Roman"/>
          <w:sz w:val="24"/>
          <w:szCs w:val="24"/>
        </w:rPr>
      </w:pPr>
      <w:r>
        <w:rPr>
          <w:rFonts w:ascii="Garamond" w:hAnsi="Garamond" w:cs="Times New Roman"/>
          <w:sz w:val="24"/>
          <w:szCs w:val="24"/>
        </w:rPr>
        <w:t xml:space="preserve">Gain an understanding of social science research methods </w:t>
      </w:r>
      <w:r w:rsidR="008E753B">
        <w:rPr>
          <w:rFonts w:ascii="Garamond" w:hAnsi="Garamond" w:cs="Times New Roman"/>
          <w:sz w:val="24"/>
          <w:szCs w:val="24"/>
        </w:rPr>
        <w:t xml:space="preserve">being used in the study of violence and insecurity, </w:t>
      </w:r>
      <w:r>
        <w:rPr>
          <w:rFonts w:ascii="Garamond" w:hAnsi="Garamond" w:cs="Times New Roman"/>
          <w:sz w:val="24"/>
          <w:szCs w:val="24"/>
        </w:rPr>
        <w:t>and their strengths and limitations.</w:t>
      </w:r>
    </w:p>
    <w:p w14:paraId="7F5E816D" w14:textId="77777777" w:rsidR="00D12566" w:rsidRPr="00393DDF" w:rsidRDefault="00D12566" w:rsidP="00393DDF">
      <w:pPr>
        <w:contextualSpacing/>
        <w:jc w:val="both"/>
        <w:rPr>
          <w:rFonts w:ascii="Garamond" w:hAnsi="Garamond"/>
        </w:rPr>
      </w:pPr>
    </w:p>
    <w:p w14:paraId="6798241D" w14:textId="3F72820B" w:rsidR="00D12566" w:rsidRPr="00B36155" w:rsidRDefault="00606B97" w:rsidP="00D12566">
      <w:pPr>
        <w:pStyle w:val="ListParagraph"/>
        <w:widowControl/>
        <w:numPr>
          <w:ilvl w:val="0"/>
          <w:numId w:val="1"/>
        </w:numPr>
        <w:contextualSpacing/>
        <w:jc w:val="both"/>
        <w:rPr>
          <w:rFonts w:ascii="Garamond" w:hAnsi="Garamond" w:cs="Times New Roman"/>
          <w:sz w:val="24"/>
          <w:szCs w:val="24"/>
        </w:rPr>
      </w:pPr>
      <w:r>
        <w:rPr>
          <w:rFonts w:ascii="Garamond" w:hAnsi="Garamond" w:cs="Times New Roman"/>
          <w:sz w:val="24"/>
          <w:szCs w:val="24"/>
        </w:rPr>
        <w:t>A</w:t>
      </w:r>
      <w:r w:rsidR="00D12566" w:rsidRPr="00B36155">
        <w:rPr>
          <w:rFonts w:ascii="Garamond" w:hAnsi="Garamond" w:cs="Times New Roman"/>
          <w:sz w:val="24"/>
          <w:szCs w:val="24"/>
        </w:rPr>
        <w:t xml:space="preserve">nalyze, assess, and present </w:t>
      </w:r>
      <w:r w:rsidR="00C8173E" w:rsidRPr="00B36155">
        <w:rPr>
          <w:rFonts w:ascii="Garamond" w:hAnsi="Garamond" w:cs="Times New Roman"/>
          <w:sz w:val="24"/>
          <w:szCs w:val="24"/>
        </w:rPr>
        <w:t>scholarly theories and empirical evidence</w:t>
      </w:r>
      <w:r w:rsidR="00D12566" w:rsidRPr="00B36155">
        <w:rPr>
          <w:rFonts w:ascii="Garamond" w:hAnsi="Garamond" w:cs="Times New Roman"/>
          <w:sz w:val="24"/>
          <w:szCs w:val="24"/>
        </w:rPr>
        <w:t xml:space="preserve"> as part of an original research </w:t>
      </w:r>
      <w:r w:rsidR="00C8173E" w:rsidRPr="00B36155">
        <w:rPr>
          <w:rFonts w:ascii="Garamond" w:hAnsi="Garamond" w:cs="Times New Roman"/>
          <w:sz w:val="24"/>
          <w:szCs w:val="24"/>
        </w:rPr>
        <w:t>p</w:t>
      </w:r>
      <w:r w:rsidR="001C22B6">
        <w:rPr>
          <w:rFonts w:ascii="Garamond" w:hAnsi="Garamond" w:cs="Times New Roman"/>
          <w:sz w:val="24"/>
          <w:szCs w:val="24"/>
        </w:rPr>
        <w:t>aper</w:t>
      </w:r>
      <w:r w:rsidR="00C8173E" w:rsidRPr="00B36155">
        <w:rPr>
          <w:rFonts w:ascii="Garamond" w:hAnsi="Garamond" w:cs="Times New Roman"/>
          <w:sz w:val="24"/>
          <w:szCs w:val="24"/>
        </w:rPr>
        <w:t xml:space="preserve"> and</w:t>
      </w:r>
      <w:r w:rsidR="001C22B6">
        <w:rPr>
          <w:rFonts w:ascii="Garamond" w:hAnsi="Garamond" w:cs="Times New Roman"/>
          <w:sz w:val="24"/>
          <w:szCs w:val="24"/>
        </w:rPr>
        <w:t xml:space="preserve"> a</w:t>
      </w:r>
      <w:r w:rsidR="00C8173E" w:rsidRPr="00B36155">
        <w:rPr>
          <w:rFonts w:ascii="Garamond" w:hAnsi="Garamond" w:cs="Times New Roman"/>
          <w:sz w:val="24"/>
          <w:szCs w:val="24"/>
        </w:rPr>
        <w:t xml:space="preserve"> related </w:t>
      </w:r>
      <w:r w:rsidR="00D12566" w:rsidRPr="00B36155">
        <w:rPr>
          <w:rFonts w:ascii="Garamond" w:hAnsi="Garamond" w:cs="Times New Roman"/>
          <w:sz w:val="24"/>
          <w:szCs w:val="24"/>
        </w:rPr>
        <w:t>in-class presentation.</w:t>
      </w:r>
    </w:p>
    <w:p w14:paraId="03E29623" w14:textId="77777777" w:rsidR="00D12566" w:rsidRPr="00B36155" w:rsidRDefault="00D12566" w:rsidP="00D12566">
      <w:pPr>
        <w:pStyle w:val="BodyText"/>
        <w:spacing w:before="0"/>
        <w:ind w:left="0"/>
        <w:contextualSpacing/>
        <w:jc w:val="both"/>
        <w:rPr>
          <w:rFonts w:ascii="Garamond" w:hAnsi="Garamond" w:cs="Times New Roman"/>
          <w:w w:val="95"/>
          <w:sz w:val="24"/>
          <w:szCs w:val="24"/>
        </w:rPr>
      </w:pPr>
    </w:p>
    <w:p w14:paraId="26A663C1" w14:textId="77777777" w:rsidR="00D12566" w:rsidRPr="00B36155" w:rsidRDefault="00D12566" w:rsidP="00D12566">
      <w:pPr>
        <w:pStyle w:val="BodyText"/>
        <w:spacing w:before="0"/>
        <w:ind w:left="0"/>
        <w:contextualSpacing/>
        <w:jc w:val="both"/>
        <w:rPr>
          <w:rFonts w:ascii="Garamond" w:hAnsi="Garamond" w:cs="Times New Roman"/>
          <w:b/>
          <w:bCs/>
          <w:smallCaps/>
          <w:sz w:val="24"/>
          <w:szCs w:val="24"/>
        </w:rPr>
      </w:pPr>
      <w:r w:rsidRPr="00B36155">
        <w:rPr>
          <w:rFonts w:ascii="Garamond" w:hAnsi="Garamond" w:cs="Times New Roman"/>
          <w:b/>
          <w:bCs/>
          <w:smallCaps/>
          <w:sz w:val="24"/>
          <w:szCs w:val="24"/>
        </w:rPr>
        <w:t>Course Readings</w:t>
      </w:r>
    </w:p>
    <w:p w14:paraId="584DAEF1" w14:textId="57E96FC2" w:rsidR="00D12566" w:rsidRPr="00B36155" w:rsidRDefault="00D12566" w:rsidP="00D12566">
      <w:pPr>
        <w:pStyle w:val="BodyText"/>
        <w:spacing w:before="0"/>
        <w:ind w:left="0"/>
        <w:contextualSpacing/>
        <w:jc w:val="both"/>
        <w:rPr>
          <w:rFonts w:ascii="Garamond" w:hAnsi="Garamond" w:cs="Times New Roman"/>
          <w:sz w:val="24"/>
          <w:szCs w:val="24"/>
        </w:rPr>
      </w:pPr>
      <w:r w:rsidRPr="00B36155">
        <w:rPr>
          <w:rFonts w:ascii="Garamond" w:hAnsi="Garamond" w:cs="Times New Roman"/>
          <w:sz w:val="24"/>
          <w:szCs w:val="24"/>
        </w:rPr>
        <w:t xml:space="preserve">The course readings consist primarily of journal articles and book chapters. Unless otherwise noted in the syllabus, all readings are electronically available on the </w:t>
      </w:r>
      <w:r w:rsidR="00C8173E" w:rsidRPr="00B36155">
        <w:rPr>
          <w:rFonts w:ascii="Garamond" w:hAnsi="Garamond" w:cs="Times New Roman"/>
          <w:sz w:val="24"/>
          <w:szCs w:val="24"/>
        </w:rPr>
        <w:t>Courseworks</w:t>
      </w:r>
      <w:r w:rsidRPr="00B36155">
        <w:rPr>
          <w:rFonts w:ascii="Garamond" w:hAnsi="Garamond" w:cs="Times New Roman"/>
          <w:sz w:val="24"/>
          <w:szCs w:val="24"/>
        </w:rPr>
        <w:t xml:space="preserve"> website</w:t>
      </w:r>
      <w:r w:rsidR="007958D3">
        <w:rPr>
          <w:rFonts w:ascii="Garamond" w:hAnsi="Garamond" w:cs="Times New Roman"/>
          <w:sz w:val="24"/>
          <w:szCs w:val="24"/>
        </w:rPr>
        <w:t xml:space="preserve"> or via Clio (the latter applies mainly to classes when we read several chapters from books available in electronic format).</w:t>
      </w:r>
    </w:p>
    <w:p w14:paraId="198D5730" w14:textId="5E567D97" w:rsidR="00D12566" w:rsidRPr="00B36155" w:rsidRDefault="00D12566" w:rsidP="00D12566">
      <w:pPr>
        <w:pStyle w:val="BodyText"/>
        <w:spacing w:before="0"/>
        <w:ind w:left="0"/>
        <w:contextualSpacing/>
        <w:jc w:val="both"/>
        <w:rPr>
          <w:rFonts w:ascii="Garamond" w:hAnsi="Garamond" w:cs="Times New Roman"/>
          <w:i/>
          <w:sz w:val="24"/>
          <w:szCs w:val="24"/>
        </w:rPr>
      </w:pPr>
    </w:p>
    <w:p w14:paraId="6B3DEAFD" w14:textId="072FCE60" w:rsidR="00D12566" w:rsidRPr="00B36155" w:rsidRDefault="00D12566" w:rsidP="00D12566">
      <w:pPr>
        <w:pStyle w:val="BodyText"/>
        <w:spacing w:before="0"/>
        <w:ind w:left="0"/>
        <w:contextualSpacing/>
        <w:jc w:val="both"/>
        <w:rPr>
          <w:rFonts w:ascii="Garamond" w:hAnsi="Garamond" w:cs="Times New Roman"/>
          <w:b/>
          <w:smallCaps/>
          <w:sz w:val="24"/>
          <w:szCs w:val="24"/>
        </w:rPr>
      </w:pPr>
      <w:r w:rsidRPr="00B36155">
        <w:rPr>
          <w:rFonts w:ascii="Garamond" w:hAnsi="Garamond" w:cs="Times New Roman"/>
          <w:b/>
          <w:smallCaps/>
          <w:sz w:val="24"/>
          <w:szCs w:val="24"/>
        </w:rPr>
        <w:t>Grading Structure</w:t>
      </w:r>
    </w:p>
    <w:p w14:paraId="416CD4E3" w14:textId="32057113" w:rsidR="00D12566" w:rsidRPr="00B36155" w:rsidRDefault="00D12566" w:rsidP="00D12566">
      <w:pPr>
        <w:jc w:val="both"/>
        <w:rPr>
          <w:rFonts w:ascii="Garamond" w:hAnsi="Garamond"/>
        </w:rPr>
      </w:pPr>
      <w:r w:rsidRPr="00B36155">
        <w:rPr>
          <w:rFonts w:ascii="Garamond" w:hAnsi="Garamond"/>
        </w:rPr>
        <w:t xml:space="preserve">You can earn a maximum of 100 points in the class. There </w:t>
      </w:r>
      <w:r w:rsidR="00E56CB3">
        <w:rPr>
          <w:rFonts w:ascii="Garamond" w:hAnsi="Garamond"/>
        </w:rPr>
        <w:t>are</w:t>
      </w:r>
      <w:r w:rsidRPr="00B36155">
        <w:rPr>
          <w:rFonts w:ascii="Garamond" w:hAnsi="Garamond"/>
        </w:rPr>
        <w:t xml:space="preserve"> no extra credit </w:t>
      </w:r>
      <w:r w:rsidR="00E56CB3">
        <w:rPr>
          <w:rFonts w:ascii="Garamond" w:hAnsi="Garamond"/>
        </w:rPr>
        <w:t>assignments available</w:t>
      </w:r>
      <w:r w:rsidRPr="00B36155">
        <w:rPr>
          <w:rFonts w:ascii="Garamond" w:hAnsi="Garamond"/>
        </w:rPr>
        <w:t xml:space="preserve">. </w:t>
      </w:r>
    </w:p>
    <w:p w14:paraId="371CE9B1" w14:textId="3E6D2076" w:rsidR="00D12566" w:rsidRPr="00B36155" w:rsidRDefault="00D12566" w:rsidP="00D12566">
      <w:pPr>
        <w:pStyle w:val="BodyText"/>
        <w:spacing w:before="0"/>
        <w:ind w:left="0"/>
        <w:contextualSpacing/>
        <w:jc w:val="both"/>
        <w:rPr>
          <w:rFonts w:ascii="Garamond" w:hAnsi="Garamond" w:cs="Times New Roman"/>
          <w:i/>
          <w:sz w:val="24"/>
          <w:szCs w:val="24"/>
        </w:rPr>
      </w:pPr>
    </w:p>
    <w:p w14:paraId="298DB0DA"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A+: 99 – 100</w:t>
      </w:r>
    </w:p>
    <w:p w14:paraId="3BC65E68"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A: 93 – 98.99</w:t>
      </w:r>
    </w:p>
    <w:p w14:paraId="442092FF"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A-: 90 – 92.99</w:t>
      </w:r>
    </w:p>
    <w:p w14:paraId="30B42AF6"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B+: 87 – 89.99</w:t>
      </w:r>
    </w:p>
    <w:p w14:paraId="0AE0EF8B"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B: 83 – 86.99</w:t>
      </w:r>
    </w:p>
    <w:p w14:paraId="7252689B"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B-: 80 – 82.99</w:t>
      </w:r>
    </w:p>
    <w:p w14:paraId="5E83FC97"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C+: 77 – 79.99</w:t>
      </w:r>
    </w:p>
    <w:p w14:paraId="087E177B"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C: 73 – 76.99</w:t>
      </w:r>
    </w:p>
    <w:p w14:paraId="68578F5D"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C-: 70 – 72.99</w:t>
      </w:r>
    </w:p>
    <w:p w14:paraId="0223E025" w14:textId="77777777"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D: 60 – 69.99</w:t>
      </w:r>
    </w:p>
    <w:p w14:paraId="355A9A7F" w14:textId="6FE5D6AC" w:rsidR="00CB4BC3" w:rsidRPr="00B36155" w:rsidRDefault="00CB4BC3" w:rsidP="00CB4BC3">
      <w:pPr>
        <w:pStyle w:val="ListParagraph"/>
        <w:widowControl/>
        <w:numPr>
          <w:ilvl w:val="0"/>
          <w:numId w:val="2"/>
        </w:numPr>
        <w:contextualSpacing/>
        <w:rPr>
          <w:rFonts w:ascii="Garamond" w:hAnsi="Garamond" w:cs="Times New Roman"/>
          <w:sz w:val="24"/>
          <w:szCs w:val="24"/>
        </w:rPr>
      </w:pPr>
      <w:r w:rsidRPr="00B36155">
        <w:rPr>
          <w:rFonts w:ascii="Garamond" w:hAnsi="Garamond" w:cs="Times New Roman"/>
          <w:sz w:val="24"/>
          <w:szCs w:val="24"/>
        </w:rPr>
        <w:t>F: below 60</w:t>
      </w:r>
    </w:p>
    <w:p w14:paraId="5F6981D6" w14:textId="6BB1BA8B" w:rsidR="00CB4BC3" w:rsidRPr="00B36155" w:rsidRDefault="00CB4BC3" w:rsidP="00CB4BC3">
      <w:pPr>
        <w:contextualSpacing/>
        <w:rPr>
          <w:rFonts w:ascii="Garamond" w:hAnsi="Garamond"/>
        </w:rPr>
      </w:pPr>
    </w:p>
    <w:p w14:paraId="708E6377" w14:textId="52581786" w:rsidR="00B975FF" w:rsidRPr="002B68B7" w:rsidRDefault="00F06C79" w:rsidP="00275FC4">
      <w:pPr>
        <w:pStyle w:val="ListParagraph"/>
        <w:numPr>
          <w:ilvl w:val="0"/>
          <w:numId w:val="3"/>
        </w:numPr>
        <w:jc w:val="both"/>
        <w:rPr>
          <w:rFonts w:ascii="Garamond" w:hAnsi="Garamond" w:cs="Times New Roman"/>
          <w:sz w:val="24"/>
          <w:szCs w:val="24"/>
          <w:u w:val="single"/>
        </w:rPr>
      </w:pPr>
      <w:r w:rsidRPr="00634E1F">
        <w:rPr>
          <w:rFonts w:ascii="Garamond" w:hAnsi="Garamond" w:cs="Times New Roman"/>
          <w:sz w:val="24"/>
          <w:szCs w:val="24"/>
          <w:u w:val="single"/>
        </w:rPr>
        <w:t xml:space="preserve">Attendance and </w:t>
      </w:r>
      <w:r w:rsidR="00CB4BC3" w:rsidRPr="00634E1F">
        <w:rPr>
          <w:rFonts w:ascii="Garamond" w:hAnsi="Garamond" w:cs="Times New Roman"/>
          <w:sz w:val="24"/>
          <w:szCs w:val="24"/>
          <w:u w:val="single"/>
        </w:rPr>
        <w:t>Class Participation:</w:t>
      </w:r>
      <w:r w:rsidR="00CB4BC3" w:rsidRPr="002B68B7">
        <w:rPr>
          <w:rFonts w:ascii="Garamond" w:hAnsi="Garamond" w:cs="Times New Roman"/>
          <w:sz w:val="24"/>
          <w:szCs w:val="24"/>
        </w:rPr>
        <w:t xml:space="preserve"> Participation entails active engagement</w:t>
      </w:r>
      <w:r w:rsidR="002B68B7" w:rsidRPr="002B68B7">
        <w:rPr>
          <w:rFonts w:ascii="Garamond" w:hAnsi="Garamond" w:cs="Times New Roman"/>
          <w:sz w:val="24"/>
          <w:szCs w:val="24"/>
        </w:rPr>
        <w:t xml:space="preserve"> </w:t>
      </w:r>
      <w:r w:rsidR="008E753B">
        <w:rPr>
          <w:rFonts w:ascii="Garamond" w:hAnsi="Garamond" w:cs="Times New Roman"/>
          <w:sz w:val="24"/>
          <w:szCs w:val="24"/>
        </w:rPr>
        <w:t>in</w:t>
      </w:r>
      <w:r w:rsidR="002B68B7" w:rsidRPr="002B68B7">
        <w:rPr>
          <w:rFonts w:ascii="Garamond" w:hAnsi="Garamond" w:cs="Times New Roman"/>
          <w:sz w:val="24"/>
          <w:szCs w:val="24"/>
        </w:rPr>
        <w:t xml:space="preserve"> each class</w:t>
      </w:r>
      <w:r w:rsidR="00CB4BC3" w:rsidRPr="002B68B7">
        <w:rPr>
          <w:rFonts w:ascii="Garamond" w:hAnsi="Garamond" w:cs="Times New Roman"/>
          <w:sz w:val="24"/>
          <w:szCs w:val="24"/>
        </w:rPr>
        <w:t xml:space="preserve">. This </w:t>
      </w:r>
      <w:r w:rsidR="008E753B">
        <w:rPr>
          <w:rFonts w:ascii="Garamond" w:hAnsi="Garamond" w:cs="Times New Roman"/>
          <w:sz w:val="24"/>
          <w:szCs w:val="24"/>
        </w:rPr>
        <w:t>is</w:t>
      </w:r>
      <w:r w:rsidR="00CB4BC3" w:rsidRPr="002B68B7">
        <w:rPr>
          <w:rFonts w:ascii="Garamond" w:hAnsi="Garamond" w:cs="Times New Roman"/>
          <w:sz w:val="24"/>
          <w:szCs w:val="24"/>
        </w:rPr>
        <w:t xml:space="preserve"> assessed base</w:t>
      </w:r>
      <w:r w:rsidR="00B32D04" w:rsidRPr="002B68B7">
        <w:rPr>
          <w:rFonts w:ascii="Garamond" w:hAnsi="Garamond" w:cs="Times New Roman"/>
          <w:sz w:val="24"/>
          <w:szCs w:val="24"/>
        </w:rPr>
        <w:t xml:space="preserve">d on </w:t>
      </w:r>
      <w:r w:rsidR="00B32D04" w:rsidRPr="008E753B">
        <w:rPr>
          <w:rFonts w:ascii="Garamond" w:hAnsi="Garamond" w:cs="Times New Roman"/>
          <w:i/>
          <w:iCs/>
          <w:sz w:val="24"/>
          <w:szCs w:val="24"/>
        </w:rPr>
        <w:t xml:space="preserve">consistent </w:t>
      </w:r>
      <w:r w:rsidR="00113919" w:rsidRPr="008E753B">
        <w:rPr>
          <w:rFonts w:ascii="Garamond" w:hAnsi="Garamond" w:cs="Times New Roman"/>
          <w:i/>
          <w:iCs/>
          <w:sz w:val="24"/>
          <w:szCs w:val="24"/>
        </w:rPr>
        <w:t xml:space="preserve">but also high-quality </w:t>
      </w:r>
      <w:r w:rsidR="00B32D04" w:rsidRPr="008E753B">
        <w:rPr>
          <w:rFonts w:ascii="Garamond" w:hAnsi="Garamond" w:cs="Times New Roman"/>
          <w:i/>
          <w:iCs/>
          <w:sz w:val="24"/>
          <w:szCs w:val="24"/>
        </w:rPr>
        <w:t>participation</w:t>
      </w:r>
      <w:r w:rsidR="00CB4BC3" w:rsidRPr="008E753B">
        <w:rPr>
          <w:rFonts w:ascii="Garamond" w:hAnsi="Garamond" w:cs="Times New Roman"/>
          <w:i/>
          <w:iCs/>
          <w:sz w:val="24"/>
          <w:szCs w:val="24"/>
        </w:rPr>
        <w:t xml:space="preserve"> </w:t>
      </w:r>
      <w:r w:rsidR="00C8173E" w:rsidRPr="008E753B">
        <w:rPr>
          <w:rFonts w:ascii="Garamond" w:hAnsi="Garamond" w:cs="Times New Roman"/>
          <w:i/>
          <w:iCs/>
          <w:sz w:val="24"/>
          <w:szCs w:val="24"/>
        </w:rPr>
        <w:t>in every</w:t>
      </w:r>
      <w:r w:rsidR="00CB4BC3" w:rsidRPr="008E753B">
        <w:rPr>
          <w:rFonts w:ascii="Garamond" w:hAnsi="Garamond" w:cs="Times New Roman"/>
          <w:i/>
          <w:iCs/>
          <w:sz w:val="24"/>
          <w:szCs w:val="24"/>
        </w:rPr>
        <w:t xml:space="preserve"> </w:t>
      </w:r>
      <w:r w:rsidR="00C8173E" w:rsidRPr="008E753B">
        <w:rPr>
          <w:rFonts w:ascii="Garamond" w:hAnsi="Garamond" w:cs="Times New Roman"/>
          <w:i/>
          <w:iCs/>
          <w:sz w:val="24"/>
          <w:szCs w:val="24"/>
        </w:rPr>
        <w:t>class discussion</w:t>
      </w:r>
      <w:r w:rsidR="00113919" w:rsidRPr="002B68B7">
        <w:rPr>
          <w:rFonts w:ascii="Garamond" w:hAnsi="Garamond" w:cs="Times New Roman"/>
          <w:sz w:val="24"/>
          <w:szCs w:val="24"/>
        </w:rPr>
        <w:t>. The quality of participation is measured by contributing both</w:t>
      </w:r>
      <w:r w:rsidR="00CB4BC3" w:rsidRPr="002B68B7">
        <w:rPr>
          <w:rFonts w:ascii="Garamond" w:hAnsi="Garamond" w:cs="Times New Roman"/>
          <w:sz w:val="24"/>
          <w:szCs w:val="24"/>
        </w:rPr>
        <w:t xml:space="preserve"> questions and comments that</w:t>
      </w:r>
      <w:r w:rsidR="00113919" w:rsidRPr="00C32B6C">
        <w:rPr>
          <w:rFonts w:ascii="Garamond" w:hAnsi="Garamond" w:cs="Times New Roman"/>
          <w:i/>
          <w:iCs/>
          <w:sz w:val="24"/>
          <w:szCs w:val="24"/>
        </w:rPr>
        <w:t xml:space="preserve"> </w:t>
      </w:r>
      <w:r w:rsidR="00CB4BC3" w:rsidRPr="00C32B6C">
        <w:rPr>
          <w:rFonts w:ascii="Garamond" w:hAnsi="Garamond" w:cs="Times New Roman"/>
          <w:i/>
          <w:iCs/>
          <w:sz w:val="24"/>
          <w:szCs w:val="24"/>
        </w:rPr>
        <w:t xml:space="preserve">demonstrate careful </w:t>
      </w:r>
      <w:r w:rsidR="0096314B">
        <w:rPr>
          <w:rFonts w:ascii="Garamond" w:hAnsi="Garamond" w:cs="Times New Roman"/>
          <w:i/>
          <w:iCs/>
          <w:sz w:val="24"/>
          <w:szCs w:val="24"/>
        </w:rPr>
        <w:t>evaluation</w:t>
      </w:r>
      <w:r w:rsidR="00CB4BC3" w:rsidRPr="00C32B6C">
        <w:rPr>
          <w:rFonts w:ascii="Garamond" w:hAnsi="Garamond" w:cs="Times New Roman"/>
          <w:i/>
          <w:iCs/>
          <w:sz w:val="24"/>
          <w:szCs w:val="24"/>
        </w:rPr>
        <w:t xml:space="preserve"> of and critical </w:t>
      </w:r>
      <w:r w:rsidR="00732CFE">
        <w:rPr>
          <w:rFonts w:ascii="Garamond" w:hAnsi="Garamond" w:cs="Times New Roman"/>
          <w:i/>
          <w:iCs/>
          <w:sz w:val="24"/>
          <w:szCs w:val="24"/>
        </w:rPr>
        <w:t>engagement with</w:t>
      </w:r>
      <w:r w:rsidR="00CB4BC3" w:rsidRPr="00C32B6C">
        <w:rPr>
          <w:rFonts w:ascii="Garamond" w:hAnsi="Garamond" w:cs="Times New Roman"/>
          <w:i/>
          <w:iCs/>
          <w:sz w:val="24"/>
          <w:szCs w:val="24"/>
        </w:rPr>
        <w:t xml:space="preserve"> the readings</w:t>
      </w:r>
      <w:r w:rsidR="00CB4BC3" w:rsidRPr="002B68B7">
        <w:rPr>
          <w:rFonts w:ascii="Garamond" w:hAnsi="Garamond" w:cs="Times New Roman"/>
          <w:sz w:val="24"/>
          <w:szCs w:val="24"/>
        </w:rPr>
        <w:t>.</w:t>
      </w:r>
      <w:r w:rsidR="00232048">
        <w:rPr>
          <w:rStyle w:val="FootnoteReference"/>
          <w:rFonts w:ascii="Garamond" w:hAnsi="Garamond" w:cs="Times New Roman"/>
          <w:sz w:val="24"/>
          <w:szCs w:val="24"/>
        </w:rPr>
        <w:footnoteReference w:id="1"/>
      </w:r>
      <w:r w:rsidR="00647EEE" w:rsidRPr="002B68B7">
        <w:rPr>
          <w:rFonts w:ascii="Garamond" w:hAnsi="Garamond" w:cs="Times New Roman"/>
          <w:sz w:val="24"/>
          <w:szCs w:val="24"/>
        </w:rPr>
        <w:t xml:space="preserve"> </w:t>
      </w:r>
    </w:p>
    <w:p w14:paraId="2EFFC678" w14:textId="0D775E4D" w:rsidR="002B68B7" w:rsidRPr="008E753B" w:rsidRDefault="002B68B7" w:rsidP="008E753B">
      <w:pPr>
        <w:pStyle w:val="ListParagraph"/>
        <w:numPr>
          <w:ilvl w:val="1"/>
          <w:numId w:val="3"/>
        </w:numPr>
        <w:jc w:val="both"/>
        <w:rPr>
          <w:rFonts w:ascii="Garamond" w:hAnsi="Garamond" w:cs="Times New Roman"/>
          <w:b/>
          <w:bCs/>
          <w:i/>
          <w:iCs/>
          <w:sz w:val="24"/>
          <w:szCs w:val="24"/>
          <w:u w:val="single"/>
        </w:rPr>
      </w:pPr>
      <w:r w:rsidRPr="00634E1F">
        <w:rPr>
          <w:rFonts w:ascii="Garamond" w:hAnsi="Garamond" w:cs="Times New Roman"/>
          <w:sz w:val="24"/>
          <w:szCs w:val="24"/>
        </w:rPr>
        <w:lastRenderedPageBreak/>
        <w:t xml:space="preserve">There are </w:t>
      </w:r>
      <w:r w:rsidR="006139BA">
        <w:rPr>
          <w:rFonts w:ascii="Garamond" w:hAnsi="Garamond" w:cs="Times New Roman"/>
          <w:sz w:val="24"/>
          <w:szCs w:val="24"/>
        </w:rPr>
        <w:t>1</w:t>
      </w:r>
      <w:r w:rsidR="00410535">
        <w:rPr>
          <w:rFonts w:ascii="Garamond" w:hAnsi="Garamond" w:cs="Times New Roman"/>
          <w:sz w:val="24"/>
          <w:szCs w:val="24"/>
        </w:rPr>
        <w:t>0</w:t>
      </w:r>
      <w:r w:rsidR="006139BA">
        <w:rPr>
          <w:rFonts w:ascii="Garamond" w:hAnsi="Garamond" w:cs="Times New Roman"/>
          <w:sz w:val="24"/>
          <w:szCs w:val="24"/>
        </w:rPr>
        <w:t xml:space="preserve"> substantive</w:t>
      </w:r>
      <w:r w:rsidRPr="00634E1F">
        <w:rPr>
          <w:rFonts w:ascii="Garamond" w:hAnsi="Garamond" w:cs="Times New Roman"/>
          <w:sz w:val="24"/>
          <w:szCs w:val="24"/>
        </w:rPr>
        <w:t xml:space="preserve"> class sessions</w:t>
      </w:r>
      <w:r w:rsidR="006139BA">
        <w:rPr>
          <w:rFonts w:ascii="Garamond" w:hAnsi="Garamond" w:cs="Times New Roman"/>
          <w:sz w:val="24"/>
          <w:szCs w:val="24"/>
        </w:rPr>
        <w:t xml:space="preserve"> in total</w:t>
      </w:r>
      <w:r w:rsidRPr="00634E1F">
        <w:rPr>
          <w:rFonts w:ascii="Garamond" w:hAnsi="Garamond" w:cs="Times New Roman"/>
          <w:sz w:val="24"/>
          <w:szCs w:val="24"/>
        </w:rPr>
        <w:t xml:space="preserve">. Students receive </w:t>
      </w:r>
      <w:r w:rsidR="006139BA">
        <w:rPr>
          <w:rFonts w:ascii="Garamond" w:hAnsi="Garamond" w:cs="Times New Roman"/>
          <w:sz w:val="24"/>
          <w:szCs w:val="24"/>
        </w:rPr>
        <w:t>2</w:t>
      </w:r>
      <w:r w:rsidRPr="00634E1F">
        <w:rPr>
          <w:rFonts w:ascii="Garamond" w:hAnsi="Garamond" w:cs="Times New Roman"/>
          <w:sz w:val="24"/>
          <w:szCs w:val="24"/>
        </w:rPr>
        <w:t xml:space="preserve"> point</w:t>
      </w:r>
      <w:r w:rsidR="006139BA">
        <w:rPr>
          <w:rFonts w:ascii="Garamond" w:hAnsi="Garamond" w:cs="Times New Roman"/>
          <w:sz w:val="24"/>
          <w:szCs w:val="24"/>
        </w:rPr>
        <w:t>s</w:t>
      </w:r>
      <w:r w:rsidRPr="00634E1F">
        <w:rPr>
          <w:rFonts w:ascii="Garamond" w:hAnsi="Garamond" w:cs="Times New Roman"/>
          <w:sz w:val="24"/>
          <w:szCs w:val="24"/>
        </w:rPr>
        <w:t xml:space="preserve"> for attendance and </w:t>
      </w:r>
      <w:r w:rsidR="006139BA">
        <w:rPr>
          <w:rFonts w:ascii="Garamond" w:hAnsi="Garamond" w:cs="Times New Roman"/>
          <w:sz w:val="24"/>
          <w:szCs w:val="24"/>
        </w:rPr>
        <w:t>2</w:t>
      </w:r>
      <w:r w:rsidRPr="00634E1F">
        <w:rPr>
          <w:rFonts w:ascii="Garamond" w:hAnsi="Garamond" w:cs="Times New Roman"/>
          <w:sz w:val="24"/>
          <w:szCs w:val="24"/>
        </w:rPr>
        <w:t xml:space="preserve"> points for participation (</w:t>
      </w:r>
      <w:r w:rsidR="006139BA">
        <w:rPr>
          <w:rFonts w:ascii="Garamond" w:hAnsi="Garamond" w:cs="Times New Roman"/>
          <w:sz w:val="24"/>
          <w:szCs w:val="24"/>
        </w:rPr>
        <w:t>4</w:t>
      </w:r>
      <w:r w:rsidRPr="00634E1F">
        <w:rPr>
          <w:rFonts w:ascii="Garamond" w:hAnsi="Garamond" w:cs="Times New Roman"/>
          <w:sz w:val="24"/>
          <w:szCs w:val="24"/>
        </w:rPr>
        <w:t xml:space="preserve"> points</w:t>
      </w:r>
      <w:r w:rsidR="006139BA">
        <w:rPr>
          <w:rFonts w:ascii="Garamond" w:hAnsi="Garamond" w:cs="Times New Roman"/>
          <w:sz w:val="24"/>
          <w:szCs w:val="24"/>
        </w:rPr>
        <w:t xml:space="preserve"> per class</w:t>
      </w:r>
      <w:r w:rsidRPr="00634E1F">
        <w:rPr>
          <w:rFonts w:ascii="Garamond" w:hAnsi="Garamond" w:cs="Times New Roman"/>
          <w:sz w:val="24"/>
          <w:szCs w:val="24"/>
        </w:rPr>
        <w:t>)</w:t>
      </w:r>
      <w:r w:rsidRPr="00634E1F">
        <w:rPr>
          <w:rFonts w:ascii="Garamond" w:hAnsi="Garamond" w:cs="Times New Roman"/>
          <w:i/>
          <w:iCs/>
          <w:sz w:val="24"/>
          <w:szCs w:val="24"/>
        </w:rPr>
        <w:t xml:space="preserve"> </w:t>
      </w:r>
      <w:r w:rsidRPr="009F487B">
        <w:rPr>
          <w:rFonts w:ascii="Garamond" w:hAnsi="Garamond" w:cs="Times New Roman"/>
          <w:b/>
          <w:bCs/>
          <w:sz w:val="24"/>
          <w:szCs w:val="24"/>
        </w:rPr>
        <w:t xml:space="preserve">(Total possible points = </w:t>
      </w:r>
      <w:r w:rsidR="006139BA">
        <w:rPr>
          <w:rFonts w:ascii="Garamond" w:hAnsi="Garamond" w:cs="Times New Roman"/>
          <w:b/>
          <w:bCs/>
          <w:sz w:val="24"/>
          <w:szCs w:val="24"/>
        </w:rPr>
        <w:t>4</w:t>
      </w:r>
      <w:r w:rsidR="00410535">
        <w:rPr>
          <w:rFonts w:ascii="Garamond" w:hAnsi="Garamond" w:cs="Times New Roman"/>
          <w:b/>
          <w:bCs/>
          <w:sz w:val="24"/>
          <w:szCs w:val="24"/>
        </w:rPr>
        <w:t>0</w:t>
      </w:r>
      <w:r w:rsidR="00C32B6C">
        <w:rPr>
          <w:rFonts w:ascii="Garamond" w:hAnsi="Garamond" w:cs="Times New Roman"/>
          <w:b/>
          <w:bCs/>
          <w:sz w:val="24"/>
          <w:szCs w:val="24"/>
        </w:rPr>
        <w:t xml:space="preserve"> </w:t>
      </w:r>
      <w:r w:rsidR="00634E1F" w:rsidRPr="009F487B">
        <w:rPr>
          <w:rFonts w:ascii="Garamond" w:hAnsi="Garamond" w:cs="Times New Roman"/>
          <w:b/>
          <w:bCs/>
          <w:sz w:val="24"/>
          <w:szCs w:val="24"/>
        </w:rPr>
        <w:t>points)</w:t>
      </w:r>
    </w:p>
    <w:p w14:paraId="7D56067F" w14:textId="2949CF7D" w:rsidR="009F487B" w:rsidRDefault="00B975FF" w:rsidP="00A85CD2">
      <w:pPr>
        <w:pStyle w:val="ListParagraph"/>
        <w:numPr>
          <w:ilvl w:val="0"/>
          <w:numId w:val="3"/>
        </w:numPr>
        <w:contextualSpacing/>
        <w:jc w:val="both"/>
        <w:rPr>
          <w:rFonts w:ascii="Garamond" w:hAnsi="Garamond" w:cs="Times New Roman"/>
          <w:sz w:val="24"/>
          <w:szCs w:val="24"/>
        </w:rPr>
      </w:pPr>
      <w:r w:rsidRPr="00634E1F">
        <w:rPr>
          <w:rFonts w:ascii="Garamond" w:hAnsi="Garamond" w:cs="Times New Roman"/>
          <w:sz w:val="24"/>
          <w:szCs w:val="24"/>
          <w:u w:val="single"/>
        </w:rPr>
        <w:t>Discussion leadership:</w:t>
      </w:r>
      <w:r w:rsidRPr="00B36155">
        <w:rPr>
          <w:rFonts w:ascii="Garamond" w:hAnsi="Garamond" w:cs="Times New Roman"/>
          <w:sz w:val="24"/>
          <w:szCs w:val="24"/>
        </w:rPr>
        <w:t xml:space="preserve"> Each student will serve as a discussion leader either alone or in coordination with another student in the class</w:t>
      </w:r>
      <w:r w:rsidR="00634E1F">
        <w:rPr>
          <w:rFonts w:ascii="Garamond" w:hAnsi="Garamond" w:cs="Times New Roman"/>
          <w:sz w:val="24"/>
          <w:szCs w:val="24"/>
        </w:rPr>
        <w:t xml:space="preserve"> (depending on final enrollment)</w:t>
      </w:r>
      <w:r w:rsidRPr="00B36155">
        <w:rPr>
          <w:rFonts w:ascii="Garamond" w:hAnsi="Garamond" w:cs="Times New Roman"/>
          <w:sz w:val="24"/>
          <w:szCs w:val="24"/>
        </w:rPr>
        <w:t>. We will use a rando</w:t>
      </w:r>
      <w:r w:rsidR="00B32D04" w:rsidRPr="00B36155">
        <w:rPr>
          <w:rFonts w:ascii="Garamond" w:hAnsi="Garamond" w:cs="Times New Roman"/>
          <w:sz w:val="24"/>
          <w:szCs w:val="24"/>
        </w:rPr>
        <w:t xml:space="preserve">m draw </w:t>
      </w:r>
      <w:r w:rsidRPr="00B36155">
        <w:rPr>
          <w:rFonts w:ascii="Garamond" w:hAnsi="Garamond" w:cs="Times New Roman"/>
          <w:sz w:val="24"/>
          <w:szCs w:val="24"/>
        </w:rPr>
        <w:t>to assign discussion leaders</w:t>
      </w:r>
      <w:r w:rsidR="0003408F">
        <w:rPr>
          <w:rFonts w:ascii="Garamond" w:hAnsi="Garamond" w:cs="Times New Roman"/>
          <w:sz w:val="24"/>
          <w:szCs w:val="24"/>
        </w:rPr>
        <w:t xml:space="preserve"> </w:t>
      </w:r>
      <w:r w:rsidR="00393DDF">
        <w:rPr>
          <w:rFonts w:ascii="Garamond" w:hAnsi="Garamond" w:cs="Times New Roman"/>
          <w:sz w:val="24"/>
          <w:szCs w:val="24"/>
        </w:rPr>
        <w:t>shortly after</w:t>
      </w:r>
      <w:r w:rsidR="0003408F">
        <w:rPr>
          <w:rFonts w:ascii="Garamond" w:hAnsi="Garamond" w:cs="Times New Roman"/>
          <w:sz w:val="24"/>
          <w:szCs w:val="24"/>
        </w:rPr>
        <w:t xml:space="preserve"> our first class</w:t>
      </w:r>
      <w:r w:rsidRPr="00B36155">
        <w:rPr>
          <w:rFonts w:ascii="Garamond" w:hAnsi="Garamond" w:cs="Times New Roman"/>
          <w:sz w:val="24"/>
          <w:szCs w:val="24"/>
        </w:rPr>
        <w:t xml:space="preserve">. The role of the discussion leader is to foster conversation, discussion, and debate in a way that engages the entire class and moves the discussion forward in a productive way. For instructions on how to structure and guide the conversation during your assigned class, see the folder </w:t>
      </w:r>
      <w:r w:rsidR="00634E1F">
        <w:rPr>
          <w:rFonts w:ascii="Garamond" w:hAnsi="Garamond" w:cs="Times New Roman"/>
          <w:sz w:val="24"/>
          <w:szCs w:val="24"/>
        </w:rPr>
        <w:t>i</w:t>
      </w:r>
      <w:r w:rsidRPr="00B36155">
        <w:rPr>
          <w:rFonts w:ascii="Garamond" w:hAnsi="Garamond" w:cs="Times New Roman"/>
          <w:sz w:val="24"/>
          <w:szCs w:val="24"/>
        </w:rPr>
        <w:t xml:space="preserve">n </w:t>
      </w:r>
      <w:r w:rsidR="00B32D04" w:rsidRPr="00B36155">
        <w:rPr>
          <w:rFonts w:ascii="Garamond" w:hAnsi="Garamond" w:cs="Times New Roman"/>
          <w:sz w:val="24"/>
          <w:szCs w:val="24"/>
        </w:rPr>
        <w:t>Courseworks</w:t>
      </w:r>
      <w:r w:rsidRPr="00B36155">
        <w:rPr>
          <w:rFonts w:ascii="Garamond" w:hAnsi="Garamond" w:cs="Times New Roman"/>
          <w:i/>
          <w:sz w:val="24"/>
          <w:szCs w:val="24"/>
        </w:rPr>
        <w:t xml:space="preserve"> </w:t>
      </w:r>
      <w:r w:rsidRPr="00B36155">
        <w:rPr>
          <w:rFonts w:ascii="Garamond" w:hAnsi="Garamond" w:cs="Times New Roman"/>
          <w:sz w:val="24"/>
          <w:szCs w:val="24"/>
        </w:rPr>
        <w:t xml:space="preserve">entitled “How to Be a Discussion Leader.” </w:t>
      </w:r>
    </w:p>
    <w:p w14:paraId="0ED2A726" w14:textId="69F2147E" w:rsidR="00B975FF" w:rsidRPr="009F487B" w:rsidRDefault="00B975FF" w:rsidP="00A85CD2">
      <w:pPr>
        <w:pStyle w:val="ListParagraph"/>
        <w:numPr>
          <w:ilvl w:val="1"/>
          <w:numId w:val="3"/>
        </w:numPr>
        <w:contextualSpacing/>
        <w:jc w:val="both"/>
        <w:rPr>
          <w:rFonts w:ascii="Garamond" w:hAnsi="Garamond" w:cs="Times New Roman"/>
          <w:sz w:val="24"/>
          <w:szCs w:val="24"/>
        </w:rPr>
      </w:pPr>
      <w:r w:rsidRPr="009F487B">
        <w:rPr>
          <w:rFonts w:ascii="Garamond" w:hAnsi="Garamond" w:cs="Times New Roman"/>
          <w:b/>
          <w:bCs/>
          <w:sz w:val="24"/>
          <w:szCs w:val="24"/>
        </w:rPr>
        <w:t>(</w:t>
      </w:r>
      <w:r w:rsidR="00634E1F" w:rsidRPr="009F487B">
        <w:rPr>
          <w:rFonts w:ascii="Garamond" w:hAnsi="Garamond" w:cs="Times New Roman"/>
          <w:b/>
          <w:bCs/>
          <w:sz w:val="24"/>
          <w:szCs w:val="24"/>
        </w:rPr>
        <w:t xml:space="preserve">Total possible points = </w:t>
      </w:r>
      <w:r w:rsidR="00295220">
        <w:rPr>
          <w:rFonts w:ascii="Garamond" w:hAnsi="Garamond" w:cs="Times New Roman"/>
          <w:b/>
          <w:bCs/>
          <w:sz w:val="24"/>
          <w:szCs w:val="24"/>
        </w:rPr>
        <w:t>10</w:t>
      </w:r>
      <w:r w:rsidR="00F06C79" w:rsidRPr="009F487B">
        <w:rPr>
          <w:rFonts w:ascii="Garamond" w:hAnsi="Garamond" w:cs="Times New Roman"/>
          <w:b/>
          <w:bCs/>
          <w:sz w:val="24"/>
          <w:szCs w:val="24"/>
        </w:rPr>
        <w:t xml:space="preserve"> points)</w:t>
      </w:r>
    </w:p>
    <w:p w14:paraId="36F3B927" w14:textId="77777777" w:rsidR="009F487B" w:rsidRPr="00295220" w:rsidRDefault="009F487B" w:rsidP="00A85CD2">
      <w:pPr>
        <w:contextualSpacing/>
        <w:jc w:val="both"/>
        <w:rPr>
          <w:rFonts w:ascii="Garamond" w:hAnsi="Garamond"/>
        </w:rPr>
      </w:pPr>
    </w:p>
    <w:p w14:paraId="14FCEF2E" w14:textId="35790438" w:rsidR="00550084" w:rsidRPr="00550084" w:rsidRDefault="00B32D04" w:rsidP="00A85CD2">
      <w:pPr>
        <w:pStyle w:val="ListParagraph"/>
        <w:numPr>
          <w:ilvl w:val="0"/>
          <w:numId w:val="3"/>
        </w:numPr>
        <w:contextualSpacing/>
        <w:jc w:val="both"/>
        <w:rPr>
          <w:rFonts w:ascii="Garamond" w:hAnsi="Garamond" w:cs="Times New Roman"/>
          <w:sz w:val="24"/>
          <w:szCs w:val="24"/>
        </w:rPr>
      </w:pPr>
      <w:r w:rsidRPr="00550084">
        <w:rPr>
          <w:rFonts w:ascii="Garamond" w:hAnsi="Garamond" w:cs="Times New Roman"/>
          <w:sz w:val="24"/>
          <w:szCs w:val="24"/>
          <w:u w:val="single"/>
        </w:rPr>
        <w:t>Research P</w:t>
      </w:r>
      <w:r w:rsidR="007B1FA8" w:rsidRPr="00550084">
        <w:rPr>
          <w:rFonts w:ascii="Garamond" w:hAnsi="Garamond" w:cs="Times New Roman"/>
          <w:sz w:val="24"/>
          <w:szCs w:val="24"/>
          <w:u w:val="single"/>
        </w:rPr>
        <w:t>aper</w:t>
      </w:r>
      <w:r w:rsidR="009F487B" w:rsidRPr="00550084">
        <w:rPr>
          <w:rFonts w:ascii="Garamond" w:hAnsi="Garamond" w:cs="Times New Roman"/>
          <w:sz w:val="24"/>
          <w:szCs w:val="24"/>
          <w:u w:val="single"/>
        </w:rPr>
        <w:t xml:space="preserve">: </w:t>
      </w:r>
      <w:r w:rsidR="00634E1F" w:rsidRPr="00550084">
        <w:rPr>
          <w:rFonts w:ascii="Garamond" w:hAnsi="Garamond"/>
          <w:sz w:val="24"/>
          <w:szCs w:val="24"/>
        </w:rPr>
        <w:t xml:space="preserve">The major assignment </w:t>
      </w:r>
      <w:r w:rsidR="009F487B" w:rsidRPr="00550084">
        <w:rPr>
          <w:rFonts w:ascii="Garamond" w:hAnsi="Garamond"/>
          <w:sz w:val="24"/>
          <w:szCs w:val="24"/>
        </w:rPr>
        <w:t>for</w:t>
      </w:r>
      <w:r w:rsidR="00634E1F" w:rsidRPr="00550084">
        <w:rPr>
          <w:rFonts w:ascii="Garamond" w:hAnsi="Garamond"/>
          <w:sz w:val="24"/>
          <w:szCs w:val="24"/>
        </w:rPr>
        <w:t xml:space="preserve"> this course is an original research paper of no less than 25 pages and no more than 30 pages (see formatting guidelines</w:t>
      </w:r>
      <w:r w:rsidR="0003408F">
        <w:rPr>
          <w:rFonts w:ascii="Garamond" w:hAnsi="Garamond"/>
          <w:sz w:val="24"/>
          <w:szCs w:val="24"/>
        </w:rPr>
        <w:t xml:space="preserve"> in the Research Paper Guide on Courseworks)</w:t>
      </w:r>
      <w:r w:rsidR="00634E1F" w:rsidRPr="00550084">
        <w:rPr>
          <w:rFonts w:ascii="Garamond" w:hAnsi="Garamond"/>
          <w:sz w:val="24"/>
          <w:szCs w:val="24"/>
        </w:rPr>
        <w:t xml:space="preserve">. </w:t>
      </w:r>
      <w:r w:rsidR="008E753B">
        <w:rPr>
          <w:rFonts w:ascii="Garamond" w:hAnsi="Garamond"/>
          <w:sz w:val="24"/>
          <w:szCs w:val="24"/>
        </w:rPr>
        <w:t xml:space="preserve">If this is your “capstone paper,” the </w:t>
      </w:r>
      <w:r w:rsidR="0096314B">
        <w:rPr>
          <w:rFonts w:ascii="Garamond" w:hAnsi="Garamond"/>
          <w:sz w:val="24"/>
          <w:szCs w:val="24"/>
        </w:rPr>
        <w:t>page requirement</w:t>
      </w:r>
      <w:r w:rsidR="008E753B">
        <w:rPr>
          <w:rFonts w:ascii="Garamond" w:hAnsi="Garamond"/>
          <w:sz w:val="24"/>
          <w:szCs w:val="24"/>
        </w:rPr>
        <w:t xml:space="preserve"> is </w:t>
      </w:r>
      <w:r w:rsidR="0096314B">
        <w:rPr>
          <w:rFonts w:ascii="Garamond" w:hAnsi="Garamond"/>
          <w:sz w:val="24"/>
          <w:szCs w:val="24"/>
        </w:rPr>
        <w:t xml:space="preserve">between </w:t>
      </w:r>
      <w:r w:rsidR="008E753B">
        <w:rPr>
          <w:rFonts w:ascii="Garamond" w:hAnsi="Garamond"/>
          <w:sz w:val="24"/>
          <w:szCs w:val="24"/>
        </w:rPr>
        <w:t>30 and 35</w:t>
      </w:r>
      <w:r w:rsidR="0096314B">
        <w:rPr>
          <w:rFonts w:ascii="Garamond" w:hAnsi="Garamond"/>
          <w:sz w:val="24"/>
          <w:szCs w:val="24"/>
        </w:rPr>
        <w:t xml:space="preserve"> pages</w:t>
      </w:r>
      <w:r w:rsidR="008E753B">
        <w:rPr>
          <w:rFonts w:ascii="Garamond" w:hAnsi="Garamond"/>
          <w:sz w:val="24"/>
          <w:szCs w:val="24"/>
        </w:rPr>
        <w:t xml:space="preserve"> (excluding Works Cited, an Appendix, etc.) </w:t>
      </w:r>
      <w:r w:rsidR="00634E1F" w:rsidRPr="00550084">
        <w:rPr>
          <w:rFonts w:ascii="Garamond" w:hAnsi="Garamond"/>
          <w:sz w:val="24"/>
          <w:szCs w:val="24"/>
        </w:rPr>
        <w:t xml:space="preserve">The objective for each student is to produce a theoretically informed and empirically </w:t>
      </w:r>
      <w:r w:rsidR="0096314B">
        <w:rPr>
          <w:rFonts w:ascii="Garamond" w:hAnsi="Garamond"/>
          <w:sz w:val="24"/>
          <w:szCs w:val="24"/>
        </w:rPr>
        <w:t>rigorous analysis</w:t>
      </w:r>
      <w:r w:rsidR="00634E1F" w:rsidRPr="00550084">
        <w:rPr>
          <w:rFonts w:ascii="Garamond" w:hAnsi="Garamond"/>
          <w:sz w:val="24"/>
          <w:szCs w:val="24"/>
        </w:rPr>
        <w:t xml:space="preserve"> that makes an original contribution to the scholarly study of </w:t>
      </w:r>
      <w:r w:rsidR="00FE7C05">
        <w:rPr>
          <w:rFonts w:ascii="Garamond" w:hAnsi="Garamond"/>
          <w:sz w:val="24"/>
          <w:szCs w:val="24"/>
        </w:rPr>
        <w:t>violent</w:t>
      </w:r>
      <w:r w:rsidR="009F487B" w:rsidRPr="00550084">
        <w:rPr>
          <w:rFonts w:ascii="Garamond" w:hAnsi="Garamond"/>
          <w:sz w:val="24"/>
          <w:szCs w:val="24"/>
        </w:rPr>
        <w:t xml:space="preserve"> non-state governance in settings of crime, war or both</w:t>
      </w:r>
      <w:r w:rsidR="00634E1F" w:rsidRPr="00550084">
        <w:rPr>
          <w:rFonts w:ascii="Garamond" w:hAnsi="Garamond"/>
          <w:sz w:val="24"/>
          <w:szCs w:val="24"/>
        </w:rPr>
        <w:t xml:space="preserve">. The paper represents </w:t>
      </w:r>
      <w:r w:rsidR="009F487B" w:rsidRPr="00550084">
        <w:rPr>
          <w:rFonts w:ascii="Garamond" w:hAnsi="Garamond"/>
          <w:sz w:val="24"/>
          <w:szCs w:val="24"/>
        </w:rPr>
        <w:t>a major portion of your</w:t>
      </w:r>
      <w:r w:rsidR="00634E1F" w:rsidRPr="00550084">
        <w:rPr>
          <w:rFonts w:ascii="Garamond" w:hAnsi="Garamond"/>
          <w:sz w:val="24"/>
          <w:szCs w:val="24"/>
        </w:rPr>
        <w:t xml:space="preserve"> final grade, but the points for this assignment are earned throughout the semester via a set of smaller assignments. </w:t>
      </w:r>
      <w:r w:rsidR="00FE7C05">
        <w:rPr>
          <w:rFonts w:ascii="Garamond" w:hAnsi="Garamond"/>
          <w:sz w:val="24"/>
          <w:szCs w:val="24"/>
        </w:rPr>
        <w:t>This approach will help you</w:t>
      </w:r>
      <w:r w:rsidR="00634E1F" w:rsidRPr="00550084">
        <w:rPr>
          <w:rFonts w:ascii="Garamond" w:hAnsi="Garamond"/>
          <w:sz w:val="24"/>
          <w:szCs w:val="24"/>
        </w:rPr>
        <w:t xml:space="preserve"> </w:t>
      </w:r>
      <w:r w:rsidR="009F487B" w:rsidRPr="00550084">
        <w:rPr>
          <w:rFonts w:ascii="Garamond" w:hAnsi="Garamond"/>
          <w:sz w:val="24"/>
          <w:szCs w:val="24"/>
        </w:rPr>
        <w:t xml:space="preserve">to </w:t>
      </w:r>
      <w:r w:rsidR="00634E1F" w:rsidRPr="00550084">
        <w:rPr>
          <w:rFonts w:ascii="Garamond" w:hAnsi="Garamond"/>
          <w:sz w:val="24"/>
          <w:szCs w:val="24"/>
        </w:rPr>
        <w:t xml:space="preserve">start working on </w:t>
      </w:r>
      <w:r w:rsidR="00FE7C05">
        <w:rPr>
          <w:rFonts w:ascii="Garamond" w:hAnsi="Garamond"/>
          <w:sz w:val="24"/>
          <w:szCs w:val="24"/>
        </w:rPr>
        <w:t xml:space="preserve">your </w:t>
      </w:r>
      <w:r w:rsidR="00634E1F" w:rsidRPr="00550084">
        <w:rPr>
          <w:rFonts w:ascii="Garamond" w:hAnsi="Garamond"/>
          <w:sz w:val="24"/>
          <w:szCs w:val="24"/>
        </w:rPr>
        <w:t xml:space="preserve">paper early and </w:t>
      </w:r>
      <w:r w:rsidR="00FE7C05">
        <w:rPr>
          <w:rFonts w:ascii="Garamond" w:hAnsi="Garamond"/>
          <w:sz w:val="24"/>
          <w:szCs w:val="24"/>
        </w:rPr>
        <w:t xml:space="preserve">consistently </w:t>
      </w:r>
      <w:r w:rsidR="00634E1F" w:rsidRPr="00550084">
        <w:rPr>
          <w:rFonts w:ascii="Garamond" w:hAnsi="Garamond"/>
          <w:sz w:val="24"/>
          <w:szCs w:val="24"/>
        </w:rPr>
        <w:t>throughout the semester.</w:t>
      </w:r>
      <w:r w:rsidR="00550084" w:rsidRPr="00550084">
        <w:rPr>
          <w:rFonts w:ascii="Garamond" w:hAnsi="Garamond"/>
          <w:sz w:val="24"/>
          <w:szCs w:val="24"/>
        </w:rPr>
        <w:t xml:space="preserve"> </w:t>
      </w:r>
      <w:r w:rsidR="0096314B" w:rsidRPr="00550084">
        <w:rPr>
          <w:rFonts w:ascii="Garamond" w:hAnsi="Garamond"/>
          <w:sz w:val="24"/>
          <w:szCs w:val="24"/>
        </w:rPr>
        <w:t xml:space="preserve">Research papers written over time </w:t>
      </w:r>
      <w:r w:rsidR="0096314B">
        <w:rPr>
          <w:rFonts w:ascii="Garamond" w:hAnsi="Garamond"/>
          <w:sz w:val="24"/>
          <w:szCs w:val="24"/>
        </w:rPr>
        <w:t>help</w:t>
      </w:r>
      <w:r w:rsidR="0096314B" w:rsidRPr="00550084">
        <w:rPr>
          <w:rFonts w:ascii="Garamond" w:hAnsi="Garamond"/>
          <w:sz w:val="24"/>
          <w:szCs w:val="24"/>
        </w:rPr>
        <w:t xml:space="preserve"> </w:t>
      </w:r>
      <w:r w:rsidR="0096314B">
        <w:rPr>
          <w:rFonts w:ascii="Garamond" w:hAnsi="Garamond"/>
          <w:sz w:val="24"/>
          <w:szCs w:val="24"/>
        </w:rPr>
        <w:t>to sharpen</w:t>
      </w:r>
      <w:r w:rsidR="0096314B" w:rsidRPr="00550084">
        <w:rPr>
          <w:rFonts w:ascii="Garamond" w:hAnsi="Garamond"/>
          <w:sz w:val="24"/>
          <w:szCs w:val="24"/>
        </w:rPr>
        <w:t xml:space="preserve"> ideas </w:t>
      </w:r>
      <w:r w:rsidR="0096314B">
        <w:rPr>
          <w:rFonts w:ascii="Garamond" w:hAnsi="Garamond"/>
          <w:sz w:val="24"/>
          <w:szCs w:val="24"/>
        </w:rPr>
        <w:t>and writing</w:t>
      </w:r>
      <w:r w:rsidR="0096314B" w:rsidRPr="00550084">
        <w:rPr>
          <w:rFonts w:ascii="Garamond" w:hAnsi="Garamond"/>
          <w:sz w:val="24"/>
          <w:szCs w:val="24"/>
        </w:rPr>
        <w:t>.</w:t>
      </w:r>
      <w:r w:rsidR="0096314B">
        <w:rPr>
          <w:rFonts w:ascii="Garamond" w:hAnsi="Garamond"/>
          <w:sz w:val="24"/>
          <w:szCs w:val="24"/>
        </w:rPr>
        <w:t xml:space="preserve"> </w:t>
      </w:r>
      <w:r w:rsidR="00550084" w:rsidRPr="00550084">
        <w:rPr>
          <w:rFonts w:ascii="Garamond" w:hAnsi="Garamond"/>
          <w:sz w:val="24"/>
          <w:szCs w:val="24"/>
        </w:rPr>
        <w:t xml:space="preserve">Breaking up the paper also helps me to provide you with detailed feedback on each section before </w:t>
      </w:r>
      <w:r w:rsidR="008E753B">
        <w:rPr>
          <w:rFonts w:ascii="Garamond" w:hAnsi="Garamond"/>
          <w:sz w:val="24"/>
          <w:szCs w:val="24"/>
        </w:rPr>
        <w:t xml:space="preserve">I receive and evaluate </w:t>
      </w:r>
      <w:r w:rsidR="0003408F">
        <w:rPr>
          <w:rFonts w:ascii="Garamond" w:hAnsi="Garamond"/>
          <w:sz w:val="24"/>
          <w:szCs w:val="24"/>
        </w:rPr>
        <w:t>the</w:t>
      </w:r>
      <w:r w:rsidR="00550084" w:rsidRPr="00550084">
        <w:rPr>
          <w:rFonts w:ascii="Garamond" w:hAnsi="Garamond"/>
          <w:sz w:val="24"/>
          <w:szCs w:val="24"/>
        </w:rPr>
        <w:t xml:space="preserve"> final version.</w:t>
      </w:r>
      <w:r w:rsidR="00634E1F" w:rsidRPr="00550084">
        <w:rPr>
          <w:rFonts w:ascii="Garamond" w:hAnsi="Garamond"/>
          <w:sz w:val="24"/>
          <w:szCs w:val="24"/>
        </w:rPr>
        <w:t xml:space="preserve"> </w:t>
      </w:r>
    </w:p>
    <w:p w14:paraId="25F923BE" w14:textId="77777777" w:rsidR="00550084" w:rsidRPr="00550084" w:rsidRDefault="00550084" w:rsidP="00550084">
      <w:pPr>
        <w:pStyle w:val="ListParagraph"/>
        <w:ind w:left="720"/>
        <w:contextualSpacing/>
        <w:rPr>
          <w:rFonts w:ascii="Garamond" w:hAnsi="Garamond" w:cs="Times New Roman"/>
          <w:sz w:val="24"/>
          <w:szCs w:val="24"/>
        </w:rPr>
      </w:pPr>
    </w:p>
    <w:p w14:paraId="159FBBC4" w14:textId="650FE5FC" w:rsidR="00634E1F" w:rsidRPr="00BD44C2" w:rsidRDefault="00634E1F" w:rsidP="00A85CD2">
      <w:pPr>
        <w:ind w:left="360"/>
        <w:contextualSpacing/>
        <w:jc w:val="both"/>
        <w:rPr>
          <w:rFonts w:ascii="Garamond" w:hAnsi="Garamond"/>
        </w:rPr>
      </w:pPr>
      <w:r w:rsidRPr="00BD44C2">
        <w:rPr>
          <w:rFonts w:ascii="Garamond" w:hAnsi="Garamond"/>
        </w:rPr>
        <w:t xml:space="preserve">There are </w:t>
      </w:r>
      <w:r w:rsidR="00232048">
        <w:rPr>
          <w:rFonts w:ascii="Garamond" w:hAnsi="Garamond"/>
        </w:rPr>
        <w:t>five</w:t>
      </w:r>
      <w:r w:rsidRPr="00BD44C2">
        <w:rPr>
          <w:rFonts w:ascii="Garamond" w:hAnsi="Garamond"/>
        </w:rPr>
        <w:t xml:space="preserve"> assignments with deadlines that students must satisfy </w:t>
      </w:r>
      <w:r w:rsidRPr="00FE7C05">
        <w:rPr>
          <w:rFonts w:ascii="Garamond" w:hAnsi="Garamond"/>
          <w:i/>
          <w:iCs/>
        </w:rPr>
        <w:t xml:space="preserve">before </w:t>
      </w:r>
      <w:r w:rsidRPr="00BD44C2">
        <w:rPr>
          <w:rFonts w:ascii="Garamond" w:hAnsi="Garamond"/>
        </w:rPr>
        <w:t xml:space="preserve">submitting the final research paper. </w:t>
      </w:r>
      <w:r w:rsidR="00FE7C05">
        <w:rPr>
          <w:rFonts w:ascii="Garamond" w:hAnsi="Garamond"/>
        </w:rPr>
        <w:t xml:space="preserve">Please note that I will not grade </w:t>
      </w:r>
      <w:r w:rsidR="008E753B">
        <w:rPr>
          <w:rFonts w:ascii="Garamond" w:hAnsi="Garamond"/>
        </w:rPr>
        <w:t xml:space="preserve">any individual assignment (including the final paper) unless all the preceding assignments have been submitted. I </w:t>
      </w:r>
      <w:r w:rsidR="00BA2942">
        <w:rPr>
          <w:rFonts w:ascii="Garamond" w:hAnsi="Garamond"/>
        </w:rPr>
        <w:t xml:space="preserve">do this </w:t>
      </w:r>
      <w:r w:rsidR="00FE7C05">
        <w:rPr>
          <w:rFonts w:ascii="Garamond" w:hAnsi="Garamond"/>
        </w:rPr>
        <w:t xml:space="preserve">to ensure that you receive as much feedback as possible </w:t>
      </w:r>
      <w:r w:rsidR="00FE7C05">
        <w:rPr>
          <w:rFonts w:ascii="Garamond" w:hAnsi="Garamond"/>
          <w:i/>
          <w:iCs/>
        </w:rPr>
        <w:t xml:space="preserve">prior </w:t>
      </w:r>
      <w:r w:rsidR="00FE7C05">
        <w:rPr>
          <w:rFonts w:ascii="Garamond" w:hAnsi="Garamond"/>
        </w:rPr>
        <w:t xml:space="preserve">to submitting </w:t>
      </w:r>
      <w:r w:rsidR="008E753B">
        <w:rPr>
          <w:rFonts w:ascii="Garamond" w:hAnsi="Garamond"/>
        </w:rPr>
        <w:t>each assignment and the final paper</w:t>
      </w:r>
      <w:r w:rsidR="00290376">
        <w:rPr>
          <w:rFonts w:ascii="Garamond" w:hAnsi="Garamond"/>
        </w:rPr>
        <w:t>.</w:t>
      </w:r>
      <w:r w:rsidR="00FE7C05">
        <w:rPr>
          <w:rFonts w:ascii="Garamond" w:hAnsi="Garamond"/>
        </w:rPr>
        <w:t xml:space="preserve"> </w:t>
      </w:r>
      <w:r w:rsidRPr="008E753B">
        <w:rPr>
          <w:rFonts w:ascii="Garamond" w:hAnsi="Garamond"/>
          <w:b/>
          <w:bCs/>
        </w:rPr>
        <w:t>The deadlines listed here are</w:t>
      </w:r>
      <w:r w:rsidR="00290376" w:rsidRPr="008E753B">
        <w:rPr>
          <w:rFonts w:ascii="Garamond" w:hAnsi="Garamond"/>
          <w:b/>
          <w:bCs/>
        </w:rPr>
        <w:t xml:space="preserve"> </w:t>
      </w:r>
      <w:r w:rsidRPr="008E753B">
        <w:rPr>
          <w:rFonts w:ascii="Garamond" w:hAnsi="Garamond"/>
          <w:b/>
          <w:bCs/>
        </w:rPr>
        <w:t>final.</w:t>
      </w:r>
      <w:r w:rsidR="00223051">
        <w:rPr>
          <w:rFonts w:ascii="Garamond" w:hAnsi="Garamond"/>
          <w:bCs/>
        </w:rPr>
        <w:t xml:space="preserve"> You can submit materials after the deadline, but they will automatically incur late penalties – </w:t>
      </w:r>
      <w:r w:rsidR="00223051" w:rsidRPr="008E753B">
        <w:rPr>
          <w:rFonts w:ascii="Garamond" w:hAnsi="Garamond"/>
          <w:b/>
        </w:rPr>
        <w:t>with no exceptions other than severe medical emergencies communicated to me via email no later than 24 hours before the assignment is due.</w:t>
      </w:r>
      <w:r w:rsidR="00550084" w:rsidRPr="00BD44C2">
        <w:rPr>
          <w:rFonts w:ascii="Garamond" w:hAnsi="Garamond"/>
          <w:bCs/>
        </w:rPr>
        <w:t xml:space="preserve"> </w:t>
      </w:r>
      <w:r w:rsidR="0096314B" w:rsidRPr="0096314B">
        <w:rPr>
          <w:rFonts w:ascii="Garamond" w:hAnsi="Garamond"/>
          <w:b/>
        </w:rPr>
        <w:t xml:space="preserve">I will consider such emergencies on a </w:t>
      </w:r>
      <w:proofErr w:type="gramStart"/>
      <w:r w:rsidR="0096314B" w:rsidRPr="0096314B">
        <w:rPr>
          <w:rFonts w:ascii="Garamond" w:hAnsi="Garamond"/>
          <w:b/>
        </w:rPr>
        <w:t>case by case</w:t>
      </w:r>
      <w:proofErr w:type="gramEnd"/>
      <w:r w:rsidR="0096314B" w:rsidRPr="0096314B">
        <w:rPr>
          <w:rFonts w:ascii="Garamond" w:hAnsi="Garamond"/>
          <w:b/>
        </w:rPr>
        <w:t xml:space="preserve"> basis, and students will be required to submit the draft of whatever they have written by that point. The logic here is that you should be working</w:t>
      </w:r>
      <w:r w:rsidR="0096314B">
        <w:rPr>
          <w:rFonts w:ascii="Garamond" w:hAnsi="Garamond"/>
          <w:b/>
        </w:rPr>
        <w:t xml:space="preserve"> </w:t>
      </w:r>
      <w:r w:rsidR="0096314B" w:rsidRPr="0096314B">
        <w:rPr>
          <w:rFonts w:ascii="Garamond" w:hAnsi="Garamond"/>
          <w:b/>
        </w:rPr>
        <w:t xml:space="preserve">on each section far in advance of the </w:t>
      </w:r>
      <w:proofErr w:type="gramStart"/>
      <w:r w:rsidR="0096314B" w:rsidRPr="0096314B">
        <w:rPr>
          <w:rFonts w:ascii="Garamond" w:hAnsi="Garamond"/>
          <w:b/>
        </w:rPr>
        <w:t>24 hour</w:t>
      </w:r>
      <w:proofErr w:type="gramEnd"/>
      <w:r w:rsidR="0096314B" w:rsidRPr="0096314B">
        <w:rPr>
          <w:rFonts w:ascii="Garamond" w:hAnsi="Garamond"/>
          <w:b/>
        </w:rPr>
        <w:t xml:space="preserve"> period before it is due.</w:t>
      </w:r>
      <w:r w:rsidR="0096314B">
        <w:rPr>
          <w:rFonts w:ascii="Garamond" w:hAnsi="Garamond"/>
          <w:bCs/>
        </w:rPr>
        <w:t xml:space="preserve"> </w:t>
      </w:r>
      <w:r w:rsidR="00550084" w:rsidRPr="00BD44C2">
        <w:rPr>
          <w:rFonts w:ascii="Garamond" w:hAnsi="Garamond"/>
          <w:bCs/>
        </w:rPr>
        <w:t>Explanations for what is expected in each of the sections of the paper is available on Courseworks</w:t>
      </w:r>
      <w:r w:rsidR="00290376">
        <w:rPr>
          <w:rFonts w:ascii="Garamond" w:hAnsi="Garamond"/>
          <w:bCs/>
        </w:rPr>
        <w:t xml:space="preserve"> under the Assignments tab</w:t>
      </w:r>
      <w:r w:rsidR="00E25536">
        <w:rPr>
          <w:rFonts w:ascii="Garamond" w:hAnsi="Garamond"/>
          <w:bCs/>
        </w:rPr>
        <w:t>, as well as in the Research Paper Guid</w:t>
      </w:r>
      <w:r w:rsidR="0003408F">
        <w:rPr>
          <w:rFonts w:ascii="Garamond" w:hAnsi="Garamond"/>
          <w:bCs/>
        </w:rPr>
        <w:t>e</w:t>
      </w:r>
      <w:r w:rsidR="00E25536">
        <w:rPr>
          <w:rFonts w:ascii="Garamond" w:hAnsi="Garamond"/>
          <w:bCs/>
        </w:rPr>
        <w:t>.</w:t>
      </w:r>
      <w:r w:rsidR="00BA2942">
        <w:rPr>
          <w:rFonts w:ascii="Garamond" w:hAnsi="Garamond"/>
          <w:bCs/>
        </w:rPr>
        <w:t xml:space="preserve"> </w:t>
      </w:r>
      <w:r w:rsidR="00A85CD2">
        <w:rPr>
          <w:rFonts w:ascii="Garamond" w:hAnsi="Garamond"/>
          <w:bCs/>
        </w:rPr>
        <w:t xml:space="preserve">Please note that each assignment has a component where you will use </w:t>
      </w:r>
      <w:proofErr w:type="spellStart"/>
      <w:r w:rsidR="00A85CD2">
        <w:rPr>
          <w:rFonts w:ascii="Garamond" w:hAnsi="Garamond"/>
          <w:bCs/>
        </w:rPr>
        <w:t>ChatGPT</w:t>
      </w:r>
      <w:proofErr w:type="spellEnd"/>
      <w:r w:rsidR="00A85CD2">
        <w:rPr>
          <w:rFonts w:ascii="Garamond" w:hAnsi="Garamond"/>
          <w:bCs/>
        </w:rPr>
        <w:t xml:space="preserve"> to help refine your critical thinking and writing (see below on AI Policy).</w:t>
      </w:r>
    </w:p>
    <w:p w14:paraId="28099A0D" w14:textId="77777777" w:rsidR="00634E1F" w:rsidRPr="00550084" w:rsidRDefault="00634E1F" w:rsidP="00634E1F">
      <w:pPr>
        <w:jc w:val="both"/>
        <w:rPr>
          <w:rFonts w:ascii="Garamond" w:hAnsi="Garamond"/>
        </w:rPr>
      </w:pPr>
    </w:p>
    <w:p w14:paraId="5992ED74" w14:textId="5248ADC5" w:rsidR="00550084" w:rsidRPr="00BD44C2" w:rsidRDefault="00634E1F" w:rsidP="00BD44C2">
      <w:pPr>
        <w:pStyle w:val="ListParagraph"/>
        <w:numPr>
          <w:ilvl w:val="0"/>
          <w:numId w:val="32"/>
        </w:numPr>
        <w:ind w:left="1080"/>
        <w:jc w:val="both"/>
        <w:rPr>
          <w:rFonts w:ascii="Garamond" w:hAnsi="Garamond" w:cs="Times New Roman"/>
          <w:b/>
          <w:u w:val="single"/>
        </w:rPr>
      </w:pPr>
      <w:r w:rsidRPr="00BD44C2">
        <w:rPr>
          <w:rFonts w:ascii="Garamond" w:hAnsi="Garamond" w:cs="Times New Roman"/>
          <w:b/>
          <w:u w:val="single"/>
        </w:rPr>
        <w:t xml:space="preserve"> Research Question</w:t>
      </w:r>
    </w:p>
    <w:p w14:paraId="1A0AB1C3" w14:textId="06EF42F0" w:rsidR="00550084" w:rsidRPr="00BD44C2" w:rsidRDefault="00550084" w:rsidP="00BD44C2">
      <w:pPr>
        <w:pStyle w:val="ListParagraph"/>
        <w:numPr>
          <w:ilvl w:val="1"/>
          <w:numId w:val="32"/>
        </w:numPr>
        <w:ind w:left="1800"/>
        <w:jc w:val="both"/>
        <w:rPr>
          <w:rFonts w:ascii="Garamond" w:hAnsi="Garamond" w:cs="Times New Roman"/>
          <w:bCs/>
        </w:rPr>
      </w:pPr>
      <w:r w:rsidRPr="00BD44C2">
        <w:rPr>
          <w:rFonts w:ascii="Garamond" w:hAnsi="Garamond" w:cs="Times New Roman"/>
          <w:bCs/>
        </w:rPr>
        <w:t xml:space="preserve">Due date: </w:t>
      </w:r>
      <w:r w:rsidR="008E753B">
        <w:rPr>
          <w:rFonts w:ascii="Garamond" w:hAnsi="Garamond" w:cs="Times New Roman"/>
          <w:bCs/>
        </w:rPr>
        <w:t>September 29</w:t>
      </w:r>
    </w:p>
    <w:p w14:paraId="1367BAD1" w14:textId="2887E085" w:rsidR="00634E1F" w:rsidRPr="00BD44C2" w:rsidRDefault="00550084" w:rsidP="00BD44C2">
      <w:pPr>
        <w:pStyle w:val="ListParagraph"/>
        <w:numPr>
          <w:ilvl w:val="1"/>
          <w:numId w:val="32"/>
        </w:numPr>
        <w:ind w:left="1800"/>
        <w:jc w:val="both"/>
        <w:rPr>
          <w:rFonts w:ascii="Garamond" w:hAnsi="Garamond" w:cs="Times New Roman"/>
          <w:bCs/>
        </w:rPr>
      </w:pPr>
      <w:r w:rsidRPr="00BD44C2">
        <w:rPr>
          <w:rFonts w:ascii="Garamond" w:hAnsi="Garamond" w:cs="Times New Roman"/>
          <w:bCs/>
        </w:rPr>
        <w:t xml:space="preserve">Total possible points = </w:t>
      </w:r>
      <w:r w:rsidR="00410535">
        <w:rPr>
          <w:rFonts w:ascii="Garamond" w:hAnsi="Garamond" w:cs="Times New Roman"/>
          <w:bCs/>
        </w:rPr>
        <w:t>2</w:t>
      </w:r>
      <w:r w:rsidRPr="00BD44C2">
        <w:rPr>
          <w:rFonts w:ascii="Garamond" w:hAnsi="Garamond" w:cs="Times New Roman"/>
          <w:bCs/>
        </w:rPr>
        <w:t xml:space="preserve"> point</w:t>
      </w:r>
      <w:r w:rsidR="008E753B">
        <w:rPr>
          <w:rFonts w:ascii="Garamond" w:hAnsi="Garamond" w:cs="Times New Roman"/>
          <w:bCs/>
        </w:rPr>
        <w:t>s</w:t>
      </w:r>
    </w:p>
    <w:p w14:paraId="128EFC75" w14:textId="07998B76" w:rsidR="00634E1F" w:rsidRPr="00BD44C2" w:rsidRDefault="00634E1F" w:rsidP="00BD44C2">
      <w:pPr>
        <w:ind w:left="720"/>
        <w:jc w:val="both"/>
        <w:rPr>
          <w:rFonts w:ascii="Garamond" w:hAnsi="Garamond"/>
          <w:b/>
          <w:sz w:val="22"/>
          <w:szCs w:val="22"/>
        </w:rPr>
      </w:pPr>
    </w:p>
    <w:p w14:paraId="0395A307" w14:textId="47CF0E2B" w:rsidR="00550084" w:rsidRPr="00BD44C2" w:rsidRDefault="00634E1F" w:rsidP="00BD44C2">
      <w:pPr>
        <w:pStyle w:val="ListParagraph"/>
        <w:numPr>
          <w:ilvl w:val="0"/>
          <w:numId w:val="32"/>
        </w:numPr>
        <w:ind w:left="1080"/>
        <w:jc w:val="both"/>
        <w:rPr>
          <w:rFonts w:ascii="Garamond" w:hAnsi="Garamond" w:cs="Times New Roman"/>
          <w:b/>
          <w:u w:val="single"/>
        </w:rPr>
      </w:pPr>
      <w:r w:rsidRPr="00BD44C2">
        <w:rPr>
          <w:rFonts w:ascii="Garamond" w:hAnsi="Garamond" w:cs="Times New Roman"/>
          <w:b/>
          <w:u w:val="single"/>
        </w:rPr>
        <w:t>Literature Review</w:t>
      </w:r>
    </w:p>
    <w:p w14:paraId="1C4A8B4D" w14:textId="2522243F" w:rsidR="00634E1F" w:rsidRPr="00BD44C2" w:rsidRDefault="00550084" w:rsidP="00BD44C2">
      <w:pPr>
        <w:pStyle w:val="ListParagraph"/>
        <w:numPr>
          <w:ilvl w:val="1"/>
          <w:numId w:val="32"/>
        </w:numPr>
        <w:ind w:left="1800"/>
        <w:jc w:val="both"/>
        <w:rPr>
          <w:rFonts w:ascii="Garamond" w:hAnsi="Garamond" w:cs="Times New Roman"/>
          <w:bCs/>
        </w:rPr>
      </w:pPr>
      <w:r w:rsidRPr="00BD44C2">
        <w:rPr>
          <w:rFonts w:ascii="Garamond" w:hAnsi="Garamond" w:cs="Times New Roman"/>
          <w:bCs/>
        </w:rPr>
        <w:t xml:space="preserve">Due date: </w:t>
      </w:r>
      <w:r w:rsidR="008E753B">
        <w:rPr>
          <w:rFonts w:ascii="Garamond" w:hAnsi="Garamond" w:cs="Times New Roman"/>
          <w:bCs/>
        </w:rPr>
        <w:t>October 20</w:t>
      </w:r>
    </w:p>
    <w:p w14:paraId="1677AE9D" w14:textId="032549A1" w:rsidR="00634E1F" w:rsidRPr="00BD44C2" w:rsidRDefault="00550084" w:rsidP="00BD44C2">
      <w:pPr>
        <w:pStyle w:val="ListParagraph"/>
        <w:numPr>
          <w:ilvl w:val="1"/>
          <w:numId w:val="32"/>
        </w:numPr>
        <w:ind w:left="1800"/>
        <w:jc w:val="both"/>
        <w:rPr>
          <w:rFonts w:ascii="Garamond" w:hAnsi="Garamond" w:cs="Times New Roman"/>
          <w:bCs/>
        </w:rPr>
      </w:pPr>
      <w:r w:rsidRPr="00BD44C2">
        <w:rPr>
          <w:rFonts w:ascii="Garamond" w:hAnsi="Garamond" w:cs="Times New Roman"/>
          <w:bCs/>
        </w:rPr>
        <w:t xml:space="preserve">Total possible points = </w:t>
      </w:r>
      <w:r w:rsidR="006139BA">
        <w:rPr>
          <w:rFonts w:ascii="Garamond" w:hAnsi="Garamond" w:cs="Times New Roman"/>
          <w:bCs/>
        </w:rPr>
        <w:t>2</w:t>
      </w:r>
      <w:r w:rsidRPr="00BD44C2">
        <w:rPr>
          <w:rFonts w:ascii="Garamond" w:hAnsi="Garamond" w:cs="Times New Roman"/>
          <w:bCs/>
        </w:rPr>
        <w:t xml:space="preserve"> points</w:t>
      </w:r>
    </w:p>
    <w:p w14:paraId="087274EF" w14:textId="77777777" w:rsidR="00634E1F" w:rsidRDefault="00634E1F" w:rsidP="00BD44C2">
      <w:pPr>
        <w:ind w:left="720"/>
        <w:jc w:val="both"/>
        <w:rPr>
          <w:rFonts w:ascii="Garamond" w:hAnsi="Garamond"/>
          <w:sz w:val="22"/>
          <w:szCs w:val="22"/>
        </w:rPr>
      </w:pPr>
    </w:p>
    <w:p w14:paraId="4B50B131" w14:textId="77777777" w:rsidR="00B83A0B" w:rsidRPr="00BD44C2" w:rsidRDefault="00B83A0B" w:rsidP="00BD44C2">
      <w:pPr>
        <w:ind w:left="720"/>
        <w:jc w:val="both"/>
        <w:rPr>
          <w:rFonts w:ascii="Garamond" w:hAnsi="Garamond"/>
          <w:sz w:val="22"/>
          <w:szCs w:val="22"/>
        </w:rPr>
      </w:pPr>
    </w:p>
    <w:p w14:paraId="52B2FE66" w14:textId="5E3EEBD3" w:rsidR="00E34A90" w:rsidRPr="00BD44C2" w:rsidRDefault="00550084" w:rsidP="00BD44C2">
      <w:pPr>
        <w:pStyle w:val="ListParagraph"/>
        <w:numPr>
          <w:ilvl w:val="0"/>
          <w:numId w:val="32"/>
        </w:numPr>
        <w:ind w:left="1080"/>
        <w:jc w:val="both"/>
        <w:rPr>
          <w:rFonts w:ascii="Garamond" w:hAnsi="Garamond" w:cs="Times New Roman"/>
          <w:b/>
          <w:u w:val="single"/>
        </w:rPr>
      </w:pPr>
      <w:r w:rsidRPr="00BD44C2">
        <w:rPr>
          <w:rFonts w:ascii="Garamond" w:hAnsi="Garamond" w:cs="Times New Roman"/>
          <w:b/>
          <w:u w:val="single"/>
        </w:rPr>
        <w:lastRenderedPageBreak/>
        <w:t>Research Design</w:t>
      </w:r>
    </w:p>
    <w:p w14:paraId="0530377A" w14:textId="13B15853" w:rsidR="00E34A90" w:rsidRPr="00BD44C2" w:rsidRDefault="00E34A90" w:rsidP="00BD44C2">
      <w:pPr>
        <w:pStyle w:val="ListParagraph"/>
        <w:numPr>
          <w:ilvl w:val="1"/>
          <w:numId w:val="32"/>
        </w:numPr>
        <w:ind w:left="1800"/>
        <w:jc w:val="both"/>
        <w:rPr>
          <w:rFonts w:ascii="Garamond" w:hAnsi="Garamond" w:cs="Times New Roman"/>
          <w:bCs/>
        </w:rPr>
      </w:pPr>
      <w:r w:rsidRPr="00BD44C2">
        <w:rPr>
          <w:rFonts w:ascii="Garamond" w:hAnsi="Garamond" w:cs="Times New Roman"/>
          <w:bCs/>
        </w:rPr>
        <w:t xml:space="preserve">Due date: </w:t>
      </w:r>
      <w:r w:rsidR="008E753B">
        <w:rPr>
          <w:rFonts w:ascii="Garamond" w:hAnsi="Garamond" w:cs="Times New Roman"/>
          <w:bCs/>
        </w:rPr>
        <w:t>November 3</w:t>
      </w:r>
    </w:p>
    <w:p w14:paraId="64E604E2" w14:textId="6709B6A4" w:rsidR="00634E1F" w:rsidRPr="00BD44C2" w:rsidRDefault="00E34A90" w:rsidP="00BD44C2">
      <w:pPr>
        <w:pStyle w:val="ListParagraph"/>
        <w:numPr>
          <w:ilvl w:val="1"/>
          <w:numId w:val="32"/>
        </w:numPr>
        <w:ind w:left="1800"/>
        <w:jc w:val="both"/>
        <w:rPr>
          <w:rFonts w:ascii="Garamond" w:hAnsi="Garamond"/>
          <w:bCs/>
        </w:rPr>
      </w:pPr>
      <w:r w:rsidRPr="00BD44C2">
        <w:rPr>
          <w:rFonts w:ascii="Garamond" w:hAnsi="Garamond" w:cs="Times New Roman"/>
          <w:bCs/>
        </w:rPr>
        <w:t xml:space="preserve">Total possible points = </w:t>
      </w:r>
      <w:r w:rsidR="006139BA">
        <w:rPr>
          <w:rFonts w:ascii="Garamond" w:hAnsi="Garamond" w:cs="Times New Roman"/>
          <w:bCs/>
        </w:rPr>
        <w:t>2</w:t>
      </w:r>
      <w:r w:rsidR="002C7072">
        <w:rPr>
          <w:rFonts w:ascii="Garamond" w:hAnsi="Garamond" w:cs="Times New Roman"/>
          <w:bCs/>
        </w:rPr>
        <w:t xml:space="preserve"> </w:t>
      </w:r>
      <w:r w:rsidRPr="00BD44C2">
        <w:rPr>
          <w:rFonts w:ascii="Garamond" w:hAnsi="Garamond" w:cs="Times New Roman"/>
          <w:bCs/>
        </w:rPr>
        <w:t>points</w:t>
      </w:r>
      <w:r w:rsidR="00634E1F" w:rsidRPr="00BD44C2">
        <w:rPr>
          <w:rFonts w:ascii="Garamond" w:hAnsi="Garamond" w:cs="Times New Roman"/>
          <w:bCs/>
        </w:rPr>
        <w:t xml:space="preserve"> </w:t>
      </w:r>
    </w:p>
    <w:p w14:paraId="1F4B7BA2" w14:textId="77777777" w:rsidR="0096314B" w:rsidRPr="00B83A0B" w:rsidRDefault="0096314B" w:rsidP="00B83A0B">
      <w:pPr>
        <w:jc w:val="both"/>
        <w:rPr>
          <w:rFonts w:ascii="Garamond" w:hAnsi="Garamond"/>
          <w:bCs/>
        </w:rPr>
      </w:pPr>
    </w:p>
    <w:p w14:paraId="42D76D64" w14:textId="719DA4FA" w:rsidR="00E34A90" w:rsidRPr="00BD44C2" w:rsidRDefault="00290376" w:rsidP="00BD44C2">
      <w:pPr>
        <w:pStyle w:val="ListParagraph"/>
        <w:numPr>
          <w:ilvl w:val="0"/>
          <w:numId w:val="32"/>
        </w:numPr>
        <w:ind w:left="1080"/>
        <w:jc w:val="both"/>
        <w:rPr>
          <w:rFonts w:ascii="Garamond" w:hAnsi="Garamond" w:cs="Times New Roman"/>
          <w:b/>
          <w:u w:val="single"/>
        </w:rPr>
      </w:pPr>
      <w:r>
        <w:rPr>
          <w:rFonts w:ascii="Garamond" w:hAnsi="Garamond" w:cs="Times New Roman"/>
          <w:b/>
          <w:u w:val="single"/>
        </w:rPr>
        <w:t>Argument</w:t>
      </w:r>
    </w:p>
    <w:p w14:paraId="648D8AE7" w14:textId="26F4840A" w:rsidR="00E34A90" w:rsidRPr="00BD44C2" w:rsidRDefault="00E34A90" w:rsidP="00BD44C2">
      <w:pPr>
        <w:pStyle w:val="ListParagraph"/>
        <w:numPr>
          <w:ilvl w:val="1"/>
          <w:numId w:val="32"/>
        </w:numPr>
        <w:ind w:left="1800"/>
        <w:jc w:val="both"/>
        <w:rPr>
          <w:rFonts w:ascii="Garamond" w:hAnsi="Garamond" w:cs="Times New Roman"/>
          <w:bCs/>
        </w:rPr>
      </w:pPr>
      <w:r w:rsidRPr="00BD44C2">
        <w:rPr>
          <w:rFonts w:ascii="Garamond" w:hAnsi="Garamond" w:cs="Times New Roman"/>
          <w:bCs/>
        </w:rPr>
        <w:t xml:space="preserve">Due date: </w:t>
      </w:r>
      <w:r w:rsidR="008E753B">
        <w:rPr>
          <w:rFonts w:ascii="Garamond" w:hAnsi="Garamond" w:cs="Times New Roman"/>
          <w:bCs/>
        </w:rPr>
        <w:t>November 17</w:t>
      </w:r>
    </w:p>
    <w:p w14:paraId="0F360D1E" w14:textId="429290E3" w:rsidR="00E34A90" w:rsidRPr="00BD44C2" w:rsidRDefault="00E34A90" w:rsidP="00BD44C2">
      <w:pPr>
        <w:pStyle w:val="ListParagraph"/>
        <w:numPr>
          <w:ilvl w:val="1"/>
          <w:numId w:val="32"/>
        </w:numPr>
        <w:ind w:left="1800"/>
        <w:jc w:val="both"/>
        <w:rPr>
          <w:rFonts w:ascii="Garamond" w:hAnsi="Garamond" w:cs="Times New Roman"/>
          <w:bCs/>
        </w:rPr>
      </w:pPr>
      <w:r w:rsidRPr="00BD44C2">
        <w:rPr>
          <w:rFonts w:ascii="Garamond" w:hAnsi="Garamond" w:cs="Times New Roman"/>
          <w:bCs/>
        </w:rPr>
        <w:t xml:space="preserve">Total possible points = </w:t>
      </w:r>
      <w:r w:rsidR="006139BA">
        <w:rPr>
          <w:rFonts w:ascii="Garamond" w:hAnsi="Garamond" w:cs="Times New Roman"/>
          <w:bCs/>
        </w:rPr>
        <w:t>2</w:t>
      </w:r>
      <w:r w:rsidRPr="00BD44C2">
        <w:rPr>
          <w:rFonts w:ascii="Garamond" w:hAnsi="Garamond" w:cs="Times New Roman"/>
          <w:bCs/>
        </w:rPr>
        <w:t xml:space="preserve"> points</w:t>
      </w:r>
    </w:p>
    <w:p w14:paraId="35533982" w14:textId="16BC982A" w:rsidR="008E753B" w:rsidRPr="00BD44C2" w:rsidRDefault="008E753B" w:rsidP="00BD44C2">
      <w:pPr>
        <w:ind w:left="720"/>
        <w:jc w:val="both"/>
        <w:rPr>
          <w:rFonts w:ascii="Garamond" w:hAnsi="Garamond"/>
          <w:bCs/>
          <w:sz w:val="22"/>
          <w:szCs w:val="22"/>
        </w:rPr>
      </w:pPr>
    </w:p>
    <w:p w14:paraId="7051C1F7" w14:textId="5DC6DCD3" w:rsidR="00E34A90" w:rsidRPr="00BD44C2" w:rsidRDefault="00E34A90" w:rsidP="00BD44C2">
      <w:pPr>
        <w:pStyle w:val="ListParagraph"/>
        <w:numPr>
          <w:ilvl w:val="0"/>
          <w:numId w:val="32"/>
        </w:numPr>
        <w:ind w:left="1080"/>
        <w:jc w:val="both"/>
        <w:rPr>
          <w:rFonts w:ascii="Garamond" w:hAnsi="Garamond"/>
          <w:b/>
          <w:u w:val="single"/>
        </w:rPr>
      </w:pPr>
      <w:r w:rsidRPr="00BD44C2">
        <w:rPr>
          <w:rFonts w:ascii="Garamond" w:hAnsi="Garamond"/>
          <w:b/>
          <w:u w:val="single"/>
        </w:rPr>
        <w:t>Empirical Analysis</w:t>
      </w:r>
    </w:p>
    <w:p w14:paraId="31127294" w14:textId="07074D37" w:rsidR="00E34A90" w:rsidRPr="00BD44C2" w:rsidRDefault="00E34A90" w:rsidP="00BD44C2">
      <w:pPr>
        <w:pStyle w:val="ListParagraph"/>
        <w:numPr>
          <w:ilvl w:val="1"/>
          <w:numId w:val="32"/>
        </w:numPr>
        <w:ind w:left="1800"/>
        <w:jc w:val="both"/>
        <w:rPr>
          <w:rFonts w:ascii="Garamond" w:hAnsi="Garamond"/>
          <w:bCs/>
        </w:rPr>
      </w:pPr>
      <w:r w:rsidRPr="00BD44C2">
        <w:rPr>
          <w:rFonts w:ascii="Garamond" w:hAnsi="Garamond"/>
          <w:bCs/>
        </w:rPr>
        <w:t xml:space="preserve">Due date: </w:t>
      </w:r>
      <w:r w:rsidR="008E753B">
        <w:rPr>
          <w:rFonts w:ascii="Garamond" w:hAnsi="Garamond"/>
          <w:bCs/>
        </w:rPr>
        <w:t>December 1</w:t>
      </w:r>
    </w:p>
    <w:p w14:paraId="72519FA5" w14:textId="44CFB637" w:rsidR="00634E1F" w:rsidRPr="00BD44C2" w:rsidRDefault="00BD44C2" w:rsidP="00BD44C2">
      <w:pPr>
        <w:pStyle w:val="ListParagraph"/>
        <w:numPr>
          <w:ilvl w:val="1"/>
          <w:numId w:val="32"/>
        </w:numPr>
        <w:ind w:left="1800"/>
        <w:jc w:val="both"/>
        <w:rPr>
          <w:rFonts w:ascii="Garamond" w:hAnsi="Garamond"/>
          <w:bCs/>
        </w:rPr>
      </w:pPr>
      <w:r w:rsidRPr="00BD44C2">
        <w:rPr>
          <w:rFonts w:ascii="Garamond" w:hAnsi="Garamond"/>
          <w:bCs/>
        </w:rPr>
        <w:t xml:space="preserve">Total possible points = </w:t>
      </w:r>
      <w:r w:rsidR="00410535">
        <w:rPr>
          <w:rFonts w:ascii="Garamond" w:hAnsi="Garamond"/>
          <w:bCs/>
        </w:rPr>
        <w:t>2</w:t>
      </w:r>
      <w:r w:rsidRPr="00BD44C2">
        <w:rPr>
          <w:rFonts w:ascii="Garamond" w:hAnsi="Garamond"/>
          <w:bCs/>
        </w:rPr>
        <w:t xml:space="preserve"> points</w:t>
      </w:r>
    </w:p>
    <w:p w14:paraId="406665C4" w14:textId="77777777" w:rsidR="00634E1F" w:rsidRPr="00BD44C2" w:rsidRDefault="00634E1F" w:rsidP="00BD44C2">
      <w:pPr>
        <w:ind w:left="720"/>
        <w:jc w:val="both"/>
        <w:rPr>
          <w:sz w:val="22"/>
          <w:szCs w:val="22"/>
        </w:rPr>
      </w:pPr>
    </w:p>
    <w:p w14:paraId="7ED10C6F" w14:textId="4D598DE9" w:rsidR="00634E1F" w:rsidRPr="00BD44C2" w:rsidRDefault="00BD44C2" w:rsidP="00BD44C2">
      <w:pPr>
        <w:pStyle w:val="ListParagraph"/>
        <w:numPr>
          <w:ilvl w:val="0"/>
          <w:numId w:val="32"/>
        </w:numPr>
        <w:ind w:left="1080"/>
        <w:jc w:val="both"/>
        <w:rPr>
          <w:rFonts w:ascii="Garamond" w:hAnsi="Garamond"/>
          <w:b/>
          <w:bCs/>
          <w:u w:val="single"/>
        </w:rPr>
      </w:pPr>
      <w:r w:rsidRPr="00BD44C2">
        <w:rPr>
          <w:rFonts w:ascii="Garamond" w:hAnsi="Garamond"/>
          <w:b/>
          <w:bCs/>
          <w:u w:val="single"/>
        </w:rPr>
        <w:t>Final version of the research paper</w:t>
      </w:r>
    </w:p>
    <w:p w14:paraId="7FA61083" w14:textId="234026DE" w:rsidR="00BD44C2" w:rsidRPr="00BD44C2" w:rsidRDefault="00BD44C2" w:rsidP="00BD44C2">
      <w:pPr>
        <w:pStyle w:val="ListParagraph"/>
        <w:numPr>
          <w:ilvl w:val="1"/>
          <w:numId w:val="32"/>
        </w:numPr>
        <w:ind w:left="1800"/>
        <w:jc w:val="both"/>
        <w:rPr>
          <w:rFonts w:ascii="Garamond" w:hAnsi="Garamond"/>
        </w:rPr>
      </w:pPr>
      <w:r w:rsidRPr="00BD44C2">
        <w:rPr>
          <w:rFonts w:ascii="Garamond" w:hAnsi="Garamond"/>
        </w:rPr>
        <w:t xml:space="preserve">Due date: </w:t>
      </w:r>
      <w:r w:rsidR="008E753B">
        <w:rPr>
          <w:rFonts w:ascii="Garamond" w:hAnsi="Garamond"/>
        </w:rPr>
        <w:t>December 15</w:t>
      </w:r>
    </w:p>
    <w:p w14:paraId="480670B4" w14:textId="280C49F4" w:rsidR="00BD44C2" w:rsidRPr="00BD44C2" w:rsidRDefault="00BD44C2" w:rsidP="00BD44C2">
      <w:pPr>
        <w:pStyle w:val="ListParagraph"/>
        <w:numPr>
          <w:ilvl w:val="1"/>
          <w:numId w:val="32"/>
        </w:numPr>
        <w:ind w:left="1800"/>
        <w:jc w:val="both"/>
        <w:rPr>
          <w:rFonts w:ascii="Garamond" w:hAnsi="Garamond"/>
        </w:rPr>
      </w:pPr>
      <w:r w:rsidRPr="00BD44C2">
        <w:rPr>
          <w:rFonts w:ascii="Garamond" w:hAnsi="Garamond"/>
        </w:rPr>
        <w:t xml:space="preserve">Total possible points = </w:t>
      </w:r>
      <w:r w:rsidR="00074F11">
        <w:rPr>
          <w:rFonts w:ascii="Garamond" w:hAnsi="Garamond"/>
        </w:rPr>
        <w:t>3</w:t>
      </w:r>
      <w:r w:rsidR="006139BA">
        <w:rPr>
          <w:rFonts w:ascii="Garamond" w:hAnsi="Garamond"/>
        </w:rPr>
        <w:t>0</w:t>
      </w:r>
      <w:r w:rsidRPr="00BD44C2">
        <w:rPr>
          <w:rFonts w:ascii="Garamond" w:hAnsi="Garamond"/>
        </w:rPr>
        <w:t xml:space="preserve"> points</w:t>
      </w:r>
    </w:p>
    <w:p w14:paraId="597EA08C" w14:textId="77777777" w:rsidR="00634E1F" w:rsidRPr="00D67D67" w:rsidRDefault="00634E1F" w:rsidP="00634E1F">
      <w:pPr>
        <w:jc w:val="both"/>
      </w:pPr>
    </w:p>
    <w:p w14:paraId="37CE8A04" w14:textId="2F27A048" w:rsidR="00770A7E" w:rsidRPr="00BD44C2" w:rsidRDefault="00BD44C2" w:rsidP="00BD44C2">
      <w:pPr>
        <w:pStyle w:val="ListParagraph"/>
        <w:numPr>
          <w:ilvl w:val="0"/>
          <w:numId w:val="3"/>
        </w:numPr>
        <w:jc w:val="both"/>
        <w:rPr>
          <w:rFonts w:ascii="Garamond" w:hAnsi="Garamond"/>
          <w:b/>
          <w:sz w:val="24"/>
          <w:szCs w:val="24"/>
          <w:u w:val="single"/>
        </w:rPr>
      </w:pPr>
      <w:r w:rsidRPr="00BD44C2">
        <w:rPr>
          <w:rFonts w:ascii="Garamond" w:hAnsi="Garamond"/>
          <w:b/>
          <w:sz w:val="24"/>
          <w:szCs w:val="24"/>
          <w:u w:val="single"/>
        </w:rPr>
        <w:t xml:space="preserve">Research Presentation: </w:t>
      </w:r>
      <w:r w:rsidR="00277D74" w:rsidRPr="00BD44C2">
        <w:rPr>
          <w:rFonts w:ascii="Garamond" w:hAnsi="Garamond"/>
          <w:sz w:val="24"/>
          <w:szCs w:val="24"/>
        </w:rPr>
        <w:t>The last</w:t>
      </w:r>
      <w:r w:rsidR="007958D3">
        <w:rPr>
          <w:rFonts w:ascii="Garamond" w:hAnsi="Garamond"/>
          <w:sz w:val="24"/>
          <w:szCs w:val="24"/>
        </w:rPr>
        <w:t xml:space="preserve"> </w:t>
      </w:r>
      <w:r w:rsidR="00BA50DB">
        <w:rPr>
          <w:rFonts w:ascii="Garamond" w:hAnsi="Garamond"/>
          <w:sz w:val="24"/>
          <w:szCs w:val="24"/>
        </w:rPr>
        <w:t xml:space="preserve">two </w:t>
      </w:r>
      <w:r w:rsidR="00277D74" w:rsidRPr="00BD44C2">
        <w:rPr>
          <w:rFonts w:ascii="Garamond" w:hAnsi="Garamond"/>
          <w:sz w:val="24"/>
          <w:szCs w:val="24"/>
        </w:rPr>
        <w:t>class</w:t>
      </w:r>
      <w:r w:rsidR="00BA50DB">
        <w:rPr>
          <w:rFonts w:ascii="Garamond" w:hAnsi="Garamond"/>
          <w:sz w:val="24"/>
          <w:szCs w:val="24"/>
        </w:rPr>
        <w:t>es</w:t>
      </w:r>
      <w:r w:rsidR="004A14ED" w:rsidRPr="00BD44C2">
        <w:rPr>
          <w:rFonts w:ascii="Garamond" w:hAnsi="Garamond"/>
          <w:sz w:val="24"/>
          <w:szCs w:val="24"/>
        </w:rPr>
        <w:t xml:space="preserve"> of the semester will be devoted to individual presentations of the </w:t>
      </w:r>
      <w:r w:rsidR="00277D74" w:rsidRPr="00BD44C2">
        <w:rPr>
          <w:rFonts w:ascii="Garamond" w:hAnsi="Garamond"/>
          <w:sz w:val="24"/>
          <w:szCs w:val="24"/>
        </w:rPr>
        <w:t>research p</w:t>
      </w:r>
      <w:r w:rsidR="00BA2942">
        <w:rPr>
          <w:rFonts w:ascii="Garamond" w:hAnsi="Garamond"/>
          <w:sz w:val="24"/>
          <w:szCs w:val="24"/>
        </w:rPr>
        <w:t>aper</w:t>
      </w:r>
      <w:r w:rsidR="004A14ED" w:rsidRPr="00BD44C2">
        <w:rPr>
          <w:rFonts w:ascii="Garamond" w:hAnsi="Garamond"/>
          <w:sz w:val="24"/>
          <w:szCs w:val="24"/>
        </w:rPr>
        <w:t xml:space="preserve">. Detailed instruction on how to format your presentation can be found in the folder titled </w:t>
      </w:r>
      <w:r w:rsidR="00D501D4" w:rsidRPr="00BD44C2">
        <w:rPr>
          <w:rFonts w:ascii="Garamond" w:hAnsi="Garamond"/>
          <w:sz w:val="24"/>
          <w:szCs w:val="24"/>
        </w:rPr>
        <w:t>“How to Present a Research P</w:t>
      </w:r>
      <w:r w:rsidR="002364FA">
        <w:rPr>
          <w:rFonts w:ascii="Garamond" w:hAnsi="Garamond"/>
          <w:sz w:val="24"/>
          <w:szCs w:val="24"/>
        </w:rPr>
        <w:t>aper</w:t>
      </w:r>
      <w:r w:rsidR="004A14ED" w:rsidRPr="00BD44C2">
        <w:rPr>
          <w:rFonts w:ascii="Garamond" w:hAnsi="Garamond"/>
          <w:sz w:val="24"/>
          <w:szCs w:val="24"/>
        </w:rPr>
        <w:t xml:space="preserve">” on </w:t>
      </w:r>
      <w:r w:rsidR="00277D74" w:rsidRPr="00BD44C2">
        <w:rPr>
          <w:rFonts w:ascii="Garamond" w:hAnsi="Garamond"/>
          <w:sz w:val="24"/>
          <w:szCs w:val="24"/>
        </w:rPr>
        <w:t>Courseworks</w:t>
      </w:r>
      <w:r w:rsidR="004A14ED" w:rsidRPr="00BD44C2">
        <w:rPr>
          <w:rFonts w:ascii="Garamond" w:hAnsi="Garamond"/>
          <w:i/>
          <w:sz w:val="24"/>
          <w:szCs w:val="24"/>
        </w:rPr>
        <w:t xml:space="preserve">. </w:t>
      </w:r>
    </w:p>
    <w:p w14:paraId="5DD4FD21" w14:textId="37368A72" w:rsidR="00BD44C2" w:rsidRPr="00BD44C2" w:rsidRDefault="00BD44C2" w:rsidP="00BD44C2">
      <w:pPr>
        <w:pStyle w:val="ListParagraph"/>
        <w:numPr>
          <w:ilvl w:val="1"/>
          <w:numId w:val="3"/>
        </w:numPr>
        <w:jc w:val="both"/>
        <w:rPr>
          <w:rFonts w:ascii="Garamond" w:hAnsi="Garamond"/>
          <w:b/>
          <w:sz w:val="24"/>
          <w:szCs w:val="24"/>
          <w:u w:val="single"/>
        </w:rPr>
      </w:pPr>
      <w:r w:rsidRPr="00BD44C2">
        <w:rPr>
          <w:rFonts w:ascii="Garamond" w:hAnsi="Garamond"/>
          <w:b/>
          <w:sz w:val="24"/>
          <w:szCs w:val="24"/>
          <w:u w:val="single"/>
        </w:rPr>
        <w:t xml:space="preserve">Total possible points = </w:t>
      </w:r>
      <w:r w:rsidR="00410535">
        <w:rPr>
          <w:rFonts w:ascii="Garamond" w:hAnsi="Garamond"/>
          <w:b/>
          <w:sz w:val="24"/>
          <w:szCs w:val="24"/>
          <w:u w:val="single"/>
        </w:rPr>
        <w:t>10</w:t>
      </w:r>
      <w:r w:rsidRPr="00BD44C2">
        <w:rPr>
          <w:rFonts w:ascii="Garamond" w:hAnsi="Garamond"/>
          <w:b/>
          <w:sz w:val="24"/>
          <w:szCs w:val="24"/>
          <w:u w:val="single"/>
        </w:rPr>
        <w:t xml:space="preserve"> points</w:t>
      </w:r>
    </w:p>
    <w:p w14:paraId="446D6CD8" w14:textId="77777777" w:rsidR="00E56CB3" w:rsidRDefault="00E56CB3" w:rsidP="00E56CB3">
      <w:pPr>
        <w:pStyle w:val="ListParagraph"/>
      </w:pPr>
    </w:p>
    <w:p w14:paraId="7AF5D807" w14:textId="5A932BBF" w:rsidR="00E56CB3" w:rsidRPr="00E56CB3" w:rsidRDefault="00E56CB3" w:rsidP="00E56CB3">
      <w:pPr>
        <w:contextualSpacing/>
        <w:jc w:val="both"/>
        <w:rPr>
          <w:rFonts w:ascii="Garamond" w:eastAsiaTheme="minorHAnsi" w:hAnsi="Garamond"/>
        </w:rPr>
      </w:pPr>
    </w:p>
    <w:p w14:paraId="7C87824C" w14:textId="03DE149D" w:rsidR="00E56CB3" w:rsidRPr="00E56CB3" w:rsidRDefault="00E56CB3" w:rsidP="00A85CD2">
      <w:pPr>
        <w:jc w:val="both"/>
        <w:rPr>
          <w:rFonts w:ascii="Garamond" w:hAnsi="Garamond"/>
        </w:rPr>
      </w:pPr>
      <w:r w:rsidRPr="00E56CB3">
        <w:rPr>
          <w:rFonts w:ascii="Garamond" w:hAnsi="Garamond"/>
        </w:rPr>
        <w:t xml:space="preserve">If you feel that a grade on a </w:t>
      </w:r>
      <w:r w:rsidR="00BD44C2">
        <w:rPr>
          <w:rFonts w:ascii="Garamond" w:hAnsi="Garamond"/>
        </w:rPr>
        <w:t>component of the research paper is incorrect</w:t>
      </w:r>
      <w:r w:rsidRPr="00E56CB3">
        <w:rPr>
          <w:rFonts w:ascii="Garamond" w:hAnsi="Garamond"/>
        </w:rPr>
        <w:t xml:space="preserve">, </w:t>
      </w:r>
      <w:r w:rsidR="009253EA">
        <w:rPr>
          <w:rFonts w:ascii="Garamond" w:hAnsi="Garamond"/>
        </w:rPr>
        <w:t>you must</w:t>
      </w:r>
      <w:r w:rsidRPr="00E56CB3">
        <w:rPr>
          <w:rFonts w:ascii="Garamond" w:hAnsi="Garamond"/>
        </w:rPr>
        <w:t xml:space="preserve"> </w:t>
      </w:r>
      <w:r w:rsidRPr="00E56CB3">
        <w:rPr>
          <w:rFonts w:ascii="Garamond" w:hAnsi="Garamond"/>
          <w:b/>
          <w:bCs/>
        </w:rPr>
        <w:t xml:space="preserve">wait </w:t>
      </w:r>
      <w:r w:rsidR="009253EA">
        <w:rPr>
          <w:rFonts w:ascii="Garamond" w:hAnsi="Garamond"/>
          <w:b/>
          <w:bCs/>
        </w:rPr>
        <w:t>72</w:t>
      </w:r>
      <w:r w:rsidRPr="00E56CB3">
        <w:rPr>
          <w:rFonts w:ascii="Garamond" w:hAnsi="Garamond"/>
          <w:b/>
          <w:bCs/>
        </w:rPr>
        <w:t xml:space="preserve"> hours</w:t>
      </w:r>
      <w:r w:rsidRPr="00E56CB3">
        <w:rPr>
          <w:rFonts w:ascii="Garamond" w:hAnsi="Garamond"/>
        </w:rPr>
        <w:t xml:space="preserve"> from when you receive the graded assignment before requesting that it be re-evaluated. To make this request, </w:t>
      </w:r>
      <w:r w:rsidRPr="0096314B">
        <w:rPr>
          <w:rFonts w:ascii="Garamond" w:hAnsi="Garamond"/>
          <w:b/>
          <w:bCs/>
        </w:rPr>
        <w:t>send me (via email) a single page typed document (in .doc format</w:t>
      </w:r>
      <w:r w:rsidR="009253EA" w:rsidRPr="0096314B">
        <w:rPr>
          <w:rFonts w:ascii="Garamond" w:hAnsi="Garamond"/>
          <w:b/>
          <w:bCs/>
        </w:rPr>
        <w:t xml:space="preserve"> only</w:t>
      </w:r>
      <w:r w:rsidRPr="0096314B">
        <w:rPr>
          <w:rFonts w:ascii="Garamond" w:hAnsi="Garamond"/>
          <w:b/>
          <w:bCs/>
        </w:rPr>
        <w:t>) indicating why you believe that the grade is incorrect. I</w:t>
      </w:r>
      <w:r w:rsidRPr="00E56CB3">
        <w:rPr>
          <w:rFonts w:ascii="Garamond" w:hAnsi="Garamond"/>
          <w:b/>
          <w:bCs/>
        </w:rPr>
        <w:t xml:space="preserve"> will not re-evaluate grades </w:t>
      </w:r>
      <w:r w:rsidR="00BA50DB">
        <w:rPr>
          <w:rFonts w:ascii="Garamond" w:hAnsi="Garamond"/>
          <w:b/>
          <w:bCs/>
        </w:rPr>
        <w:t>if</w:t>
      </w:r>
      <w:r w:rsidRPr="00E56CB3">
        <w:rPr>
          <w:rFonts w:ascii="Garamond" w:hAnsi="Garamond"/>
          <w:b/>
          <w:bCs/>
        </w:rPr>
        <w:t xml:space="preserve"> more than </w:t>
      </w:r>
      <w:r w:rsidR="009253EA">
        <w:rPr>
          <w:rFonts w:ascii="Garamond" w:hAnsi="Garamond"/>
          <w:b/>
          <w:bCs/>
        </w:rPr>
        <w:t>96</w:t>
      </w:r>
      <w:r w:rsidRPr="00E56CB3">
        <w:rPr>
          <w:rFonts w:ascii="Garamond" w:hAnsi="Garamond"/>
          <w:b/>
          <w:bCs/>
        </w:rPr>
        <w:t xml:space="preserve"> hours has passed since the graded assignment was returned to you.</w:t>
      </w:r>
      <w:r w:rsidRPr="00E56CB3">
        <w:rPr>
          <w:rFonts w:ascii="Garamond" w:hAnsi="Garamond"/>
        </w:rPr>
        <w:t xml:space="preserve"> Please note that </w:t>
      </w:r>
      <w:r w:rsidR="00BD44C2">
        <w:rPr>
          <w:rFonts w:ascii="Garamond" w:hAnsi="Garamond"/>
        </w:rPr>
        <w:t xml:space="preserve">the </w:t>
      </w:r>
      <w:r w:rsidR="009253EA">
        <w:rPr>
          <w:rFonts w:ascii="Garamond" w:hAnsi="Garamond"/>
        </w:rPr>
        <w:t xml:space="preserve">final </w:t>
      </w:r>
      <w:r w:rsidR="00BD44C2">
        <w:rPr>
          <w:rFonts w:ascii="Garamond" w:hAnsi="Garamond"/>
        </w:rPr>
        <w:t xml:space="preserve">grade </w:t>
      </w:r>
      <w:r w:rsidR="009253EA">
        <w:rPr>
          <w:rFonts w:ascii="Garamond" w:hAnsi="Garamond"/>
        </w:rPr>
        <w:t xml:space="preserve">for the </w:t>
      </w:r>
      <w:r w:rsidR="0003408F">
        <w:rPr>
          <w:rFonts w:ascii="Garamond" w:hAnsi="Garamond"/>
        </w:rPr>
        <w:t xml:space="preserve">total </w:t>
      </w:r>
      <w:r w:rsidR="009253EA">
        <w:rPr>
          <w:rFonts w:ascii="Garamond" w:hAnsi="Garamond"/>
        </w:rPr>
        <w:t xml:space="preserve">assignment </w:t>
      </w:r>
      <w:r w:rsidR="0003408F">
        <w:rPr>
          <w:rFonts w:ascii="Garamond" w:hAnsi="Garamond"/>
        </w:rPr>
        <w:t>can</w:t>
      </w:r>
      <w:r w:rsidR="00BD44C2">
        <w:rPr>
          <w:rFonts w:ascii="Garamond" w:hAnsi="Garamond"/>
        </w:rPr>
        <w:t xml:space="preserve"> </w:t>
      </w:r>
      <w:r w:rsidR="00BD44C2" w:rsidRPr="00BD44C2">
        <w:rPr>
          <w:rFonts w:ascii="Garamond" w:hAnsi="Garamond"/>
          <w:i/>
          <w:iCs/>
        </w:rPr>
        <w:t>increase or decrease</w:t>
      </w:r>
      <w:r w:rsidR="00BD44C2">
        <w:rPr>
          <w:rFonts w:ascii="Garamond" w:hAnsi="Garamond"/>
        </w:rPr>
        <w:t xml:space="preserve"> once you initiate this process</w:t>
      </w:r>
      <w:r w:rsidR="009253EA">
        <w:rPr>
          <w:rFonts w:ascii="Garamond" w:hAnsi="Garamond"/>
        </w:rPr>
        <w:t xml:space="preserve"> and I re-evaluate it.</w:t>
      </w:r>
    </w:p>
    <w:p w14:paraId="76F7D4BF" w14:textId="77777777" w:rsidR="00BD44C2" w:rsidRDefault="00BD44C2" w:rsidP="00A85CD2">
      <w:pPr>
        <w:contextualSpacing/>
        <w:jc w:val="both"/>
        <w:rPr>
          <w:rFonts w:eastAsiaTheme="minorHAnsi"/>
        </w:rPr>
      </w:pPr>
    </w:p>
    <w:p w14:paraId="43BC259B" w14:textId="283E6425" w:rsidR="00BA50DB" w:rsidRPr="008E753B" w:rsidRDefault="00BA50DB" w:rsidP="00A85CD2">
      <w:pPr>
        <w:contextualSpacing/>
        <w:jc w:val="both"/>
        <w:rPr>
          <w:rFonts w:ascii="Garamond" w:eastAsiaTheme="minorHAnsi" w:hAnsi="Garamond"/>
          <w:b/>
          <w:bCs/>
          <w:smallCaps/>
        </w:rPr>
      </w:pPr>
      <w:r w:rsidRPr="008E753B">
        <w:rPr>
          <w:rFonts w:ascii="Garamond" w:eastAsiaTheme="minorHAnsi" w:hAnsi="Garamond"/>
          <w:b/>
          <w:bCs/>
          <w:smallCaps/>
        </w:rPr>
        <w:t>Late Policy</w:t>
      </w:r>
    </w:p>
    <w:p w14:paraId="6EDFE47C" w14:textId="08C70187" w:rsidR="00BA50DB" w:rsidRPr="008E753B" w:rsidRDefault="00BA50DB" w:rsidP="00A85CD2">
      <w:pPr>
        <w:contextualSpacing/>
        <w:jc w:val="both"/>
        <w:rPr>
          <w:rFonts w:ascii="Garamond" w:eastAsiaTheme="minorHAnsi" w:hAnsi="Garamond"/>
        </w:rPr>
      </w:pPr>
      <w:r w:rsidRPr="008E753B">
        <w:rPr>
          <w:rFonts w:ascii="Garamond" w:eastAsiaTheme="minorHAnsi" w:hAnsi="Garamond"/>
        </w:rPr>
        <w:t xml:space="preserve">Any </w:t>
      </w:r>
      <w:r w:rsidR="00154BA9">
        <w:rPr>
          <w:rFonts w:ascii="Garamond" w:eastAsiaTheme="minorHAnsi" w:hAnsi="Garamond"/>
        </w:rPr>
        <w:t xml:space="preserve">individual research paper </w:t>
      </w:r>
      <w:r w:rsidRPr="008E753B">
        <w:rPr>
          <w:rFonts w:ascii="Garamond" w:eastAsiaTheme="minorHAnsi" w:hAnsi="Garamond"/>
        </w:rPr>
        <w:t xml:space="preserve">assignment submitted after the indicated deadline will immediately be subject to a </w:t>
      </w:r>
      <w:r w:rsidR="00154BA9">
        <w:rPr>
          <w:rFonts w:ascii="Garamond" w:eastAsiaTheme="minorHAnsi" w:hAnsi="Garamond"/>
        </w:rPr>
        <w:t>1</w:t>
      </w:r>
      <w:r w:rsidRPr="008E753B">
        <w:rPr>
          <w:rFonts w:ascii="Garamond" w:eastAsiaTheme="minorHAnsi" w:hAnsi="Garamond"/>
        </w:rPr>
        <w:t xml:space="preserve">-point deduction. It will then be subject to a 1-point deduction </w:t>
      </w:r>
      <w:r w:rsidR="00154BA9">
        <w:rPr>
          <w:rFonts w:ascii="Garamond" w:eastAsiaTheme="minorHAnsi" w:hAnsi="Garamond"/>
        </w:rPr>
        <w:t>if not submitted within</w:t>
      </w:r>
      <w:r w:rsidRPr="008E753B">
        <w:rPr>
          <w:rFonts w:ascii="Garamond" w:eastAsiaTheme="minorHAnsi" w:hAnsi="Garamond"/>
        </w:rPr>
        <w:t xml:space="preserve"> 12 hours </w:t>
      </w:r>
      <w:r w:rsidR="00154BA9">
        <w:rPr>
          <w:rFonts w:ascii="Garamond" w:eastAsiaTheme="minorHAnsi" w:hAnsi="Garamond"/>
        </w:rPr>
        <w:t>of the deadline</w:t>
      </w:r>
      <w:r w:rsidRPr="008E753B">
        <w:rPr>
          <w:rFonts w:ascii="Garamond" w:eastAsiaTheme="minorHAnsi" w:hAnsi="Garamond"/>
        </w:rPr>
        <w:t>. There is no exception to the late policy except for severe medical emergencies communicated to me using the schedule and instructions provided above</w:t>
      </w:r>
      <w:r w:rsidR="0096314B">
        <w:rPr>
          <w:rFonts w:ascii="Garamond" w:eastAsiaTheme="minorHAnsi" w:hAnsi="Garamond"/>
        </w:rPr>
        <w:t xml:space="preserve"> (including submission of all draft work done up until that point).</w:t>
      </w:r>
    </w:p>
    <w:p w14:paraId="01416ABA" w14:textId="77777777" w:rsidR="00BA50DB" w:rsidRDefault="00BA50DB" w:rsidP="00A85CD2">
      <w:pPr>
        <w:contextualSpacing/>
        <w:jc w:val="both"/>
        <w:rPr>
          <w:rFonts w:eastAsiaTheme="minorHAnsi"/>
        </w:rPr>
      </w:pPr>
    </w:p>
    <w:p w14:paraId="16A63E6F" w14:textId="77777777" w:rsidR="00E56CB3" w:rsidRPr="004F5C09" w:rsidRDefault="00E56CB3" w:rsidP="00A85CD2">
      <w:pPr>
        <w:jc w:val="both"/>
        <w:rPr>
          <w:rFonts w:ascii="Garamond" w:hAnsi="Garamond"/>
          <w:b/>
          <w:bCs/>
          <w:smallCaps/>
        </w:rPr>
      </w:pPr>
      <w:r w:rsidRPr="004F5C09">
        <w:rPr>
          <w:rFonts w:ascii="Garamond" w:hAnsi="Garamond"/>
          <w:b/>
          <w:bCs/>
          <w:smallCaps/>
        </w:rPr>
        <w:t>Course Logistics</w:t>
      </w:r>
    </w:p>
    <w:p w14:paraId="02B5F235" w14:textId="7444AB10" w:rsidR="00E56CB3" w:rsidRPr="004F5C09" w:rsidRDefault="00E56CB3" w:rsidP="00A85CD2">
      <w:pPr>
        <w:pStyle w:val="Title"/>
        <w:jc w:val="both"/>
        <w:rPr>
          <w:rFonts w:ascii="Garamond" w:hAnsi="Garamond"/>
        </w:rPr>
      </w:pPr>
      <w:r w:rsidRPr="004F5C09">
        <w:rPr>
          <w:rFonts w:ascii="Garamond" w:hAnsi="Garamond"/>
          <w:i/>
        </w:rPr>
        <w:t>Class structure:</w:t>
      </w:r>
      <w:r w:rsidRPr="004F5C09">
        <w:rPr>
          <w:rFonts w:ascii="Garamond" w:hAnsi="Garamond"/>
        </w:rPr>
        <w:t xml:space="preserve"> Classes will primarily consist of </w:t>
      </w:r>
      <w:r>
        <w:rPr>
          <w:rFonts w:ascii="Garamond" w:hAnsi="Garamond"/>
        </w:rPr>
        <w:t>discussion and debate</w:t>
      </w:r>
      <w:r w:rsidRPr="004F5C09">
        <w:rPr>
          <w:rFonts w:ascii="Garamond" w:hAnsi="Garamond"/>
        </w:rPr>
        <w:t>.</w:t>
      </w:r>
      <w:r w:rsidR="00BA2942">
        <w:rPr>
          <w:rFonts w:ascii="Garamond" w:hAnsi="Garamond"/>
        </w:rPr>
        <w:t xml:space="preserve"> Come prepared to talk, debate, and engage with each other over the readings.</w:t>
      </w:r>
      <w:r w:rsidRPr="004F5C09">
        <w:rPr>
          <w:rFonts w:ascii="Garamond" w:hAnsi="Garamond"/>
        </w:rPr>
        <w:t xml:space="preserve"> </w:t>
      </w:r>
    </w:p>
    <w:p w14:paraId="178B723D" w14:textId="77777777" w:rsidR="00E56CB3" w:rsidRPr="00E44BB3" w:rsidRDefault="00E56CB3" w:rsidP="00A85CD2">
      <w:pPr>
        <w:pStyle w:val="Title"/>
        <w:jc w:val="both"/>
      </w:pPr>
    </w:p>
    <w:p w14:paraId="5BAA3FB0" w14:textId="299213AC" w:rsidR="00E56CB3" w:rsidRDefault="00E56CB3" w:rsidP="00A85CD2">
      <w:pPr>
        <w:pStyle w:val="Title"/>
        <w:jc w:val="both"/>
        <w:rPr>
          <w:rFonts w:ascii="Garamond" w:hAnsi="Garamond"/>
        </w:rPr>
      </w:pPr>
      <w:r w:rsidRPr="004F5C09">
        <w:rPr>
          <w:rFonts w:ascii="Garamond" w:hAnsi="Garamond"/>
          <w:bCs/>
          <w:i/>
          <w:iCs/>
        </w:rPr>
        <w:t xml:space="preserve">Communication: </w:t>
      </w:r>
      <w:r w:rsidRPr="004F5C09">
        <w:rPr>
          <w:rFonts w:ascii="Garamond" w:hAnsi="Garamond"/>
        </w:rPr>
        <w:t>The most effective way to reach me outside of office hours is via email. It is your responsibility to ensure that you have a Barnard College or Columbia University email in place, that it is linked to your profile on Courseworks, and that you check it daily. I will send regular course notifications, syllabus updates, and other important news via email</w:t>
      </w:r>
      <w:r w:rsidRPr="004F5C09">
        <w:rPr>
          <w:rFonts w:ascii="Garamond" w:hAnsi="Garamond"/>
          <w:i/>
        </w:rPr>
        <w:t xml:space="preserve">. </w:t>
      </w:r>
      <w:r w:rsidRPr="004F5C09">
        <w:rPr>
          <w:rFonts w:ascii="Garamond" w:hAnsi="Garamond"/>
        </w:rPr>
        <w:t>I normally respond to emails from students within 24-48 hours, excluding the weekends.</w:t>
      </w:r>
    </w:p>
    <w:p w14:paraId="0642B65C" w14:textId="77777777" w:rsidR="00A20203" w:rsidRDefault="00A20203" w:rsidP="00A85CD2">
      <w:pPr>
        <w:pStyle w:val="Title"/>
        <w:jc w:val="both"/>
        <w:rPr>
          <w:rFonts w:ascii="Garamond" w:hAnsi="Garamond"/>
        </w:rPr>
      </w:pPr>
    </w:p>
    <w:p w14:paraId="3610E7F4" w14:textId="187FEF40" w:rsidR="00A20203" w:rsidRPr="0032103A" w:rsidRDefault="00A20203" w:rsidP="00A20203">
      <w:pPr>
        <w:pStyle w:val="Title"/>
        <w:jc w:val="both"/>
        <w:rPr>
          <w:rFonts w:ascii="Garamond" w:hAnsi="Garamond"/>
        </w:rPr>
      </w:pPr>
      <w:r w:rsidRPr="00A20203">
        <w:rPr>
          <w:rFonts w:ascii="Garamond" w:hAnsi="Garamond"/>
          <w:i/>
          <w:iCs/>
        </w:rPr>
        <w:t>Laptops, Tablets, and Cell Phones:</w:t>
      </w:r>
      <w:r>
        <w:rPr>
          <w:rFonts w:ascii="Garamond" w:hAnsi="Garamond"/>
          <w:i/>
          <w:iCs/>
        </w:rPr>
        <w:t xml:space="preserve"> </w:t>
      </w:r>
      <w:r>
        <w:rPr>
          <w:rFonts w:ascii="Garamond" w:hAnsi="Garamond"/>
        </w:rPr>
        <w:t>T</w:t>
      </w:r>
      <w:r>
        <w:rPr>
          <w:rFonts w:ascii="Garamond" w:hAnsi="Garamond"/>
        </w:rPr>
        <w:t xml:space="preserve">he use of laptops, tablets and cell phones during class is not allowed. </w:t>
      </w:r>
      <w:r>
        <w:rPr>
          <w:rFonts w:ascii="Garamond" w:hAnsi="Garamond"/>
        </w:rPr>
        <w:t xml:space="preserve">You should instead plan to bring printed and marked up copies of all readings to each class, along with a notebook or other paper where you can take notes from our class discussions. This policy </w:t>
      </w:r>
      <w:r>
        <w:rPr>
          <w:rFonts w:ascii="Garamond" w:hAnsi="Garamond"/>
        </w:rPr>
        <w:lastRenderedPageBreak/>
        <w:t>reflects a large body of research which finds that, on average, the use of laptops, tablets and cellphones during class negatively impacts learning for both users and classmates due to increased distraction.</w:t>
      </w:r>
    </w:p>
    <w:p w14:paraId="595F3F6C" w14:textId="77777777" w:rsidR="00A20203" w:rsidRPr="004F5C09" w:rsidRDefault="00A20203" w:rsidP="00A85CD2">
      <w:pPr>
        <w:pStyle w:val="Title"/>
        <w:jc w:val="both"/>
        <w:rPr>
          <w:rFonts w:ascii="Garamond" w:hAnsi="Garamond"/>
          <w:bCs/>
          <w:iCs/>
        </w:rPr>
      </w:pPr>
    </w:p>
    <w:p w14:paraId="2D5A1F40" w14:textId="77777777" w:rsidR="00E56CB3" w:rsidRPr="00E44BB3" w:rsidRDefault="00E56CB3" w:rsidP="00A85CD2">
      <w:pPr>
        <w:jc w:val="both"/>
        <w:rPr>
          <w:b/>
          <w:bCs/>
          <w:smallCaps/>
        </w:rPr>
      </w:pPr>
    </w:p>
    <w:p w14:paraId="756DABB2" w14:textId="74CB869A" w:rsidR="00E56CB3" w:rsidRPr="00BA2942" w:rsidRDefault="00E56CB3" w:rsidP="00A85CD2">
      <w:pPr>
        <w:jc w:val="both"/>
        <w:rPr>
          <w:rFonts w:ascii="Garamond" w:hAnsi="Garamond"/>
          <w:bCs/>
        </w:rPr>
      </w:pPr>
      <w:r w:rsidRPr="004F5C09">
        <w:rPr>
          <w:rFonts w:ascii="Garamond" w:hAnsi="Garamond"/>
          <w:bCs/>
          <w:i/>
        </w:rPr>
        <w:t xml:space="preserve">Respect and tolerance: </w:t>
      </w:r>
      <w:r w:rsidRPr="004F5C09">
        <w:rPr>
          <w:rFonts w:ascii="Garamond" w:hAnsi="Garamond"/>
          <w:bCs/>
        </w:rPr>
        <w:t xml:space="preserve">This course touches on any number of issues that can provoke strong emotional reactions. I welcome debate and discussion about these issues if contributions to class discussions </w:t>
      </w:r>
      <w:r w:rsidRPr="008E753B">
        <w:rPr>
          <w:rFonts w:ascii="Garamond" w:hAnsi="Garamond"/>
          <w:bCs/>
        </w:rPr>
        <w:t>are a) grounded in the readings/lectures, b) tolerant of diverse viewpoints, and c) are backed by empirical evidence.</w:t>
      </w:r>
      <w:r w:rsidR="00BA2942">
        <w:rPr>
          <w:rFonts w:ascii="Garamond" w:hAnsi="Garamond"/>
          <w:b/>
        </w:rPr>
        <w:t xml:space="preserve"> </w:t>
      </w:r>
    </w:p>
    <w:p w14:paraId="66E3297B" w14:textId="77777777" w:rsidR="00E56CB3" w:rsidRPr="00E44BB3" w:rsidRDefault="00E56CB3" w:rsidP="00A85CD2">
      <w:pPr>
        <w:jc w:val="both"/>
      </w:pPr>
    </w:p>
    <w:p w14:paraId="09731F35" w14:textId="76135725" w:rsidR="00D661CC" w:rsidRPr="0096314B" w:rsidRDefault="00E56CB3" w:rsidP="00A85CD2">
      <w:pPr>
        <w:jc w:val="both"/>
        <w:rPr>
          <w:rFonts w:ascii="Garamond" w:hAnsi="Garamond"/>
          <w:i/>
        </w:rPr>
      </w:pPr>
      <w:r w:rsidRPr="00FE09E7">
        <w:rPr>
          <w:rFonts w:ascii="Garamond" w:hAnsi="Garamond"/>
          <w:i/>
        </w:rPr>
        <w:t>Office Hours</w:t>
      </w:r>
      <w:r w:rsidR="0096314B">
        <w:rPr>
          <w:rFonts w:ascii="Garamond" w:hAnsi="Garamond"/>
          <w:i/>
        </w:rPr>
        <w:t xml:space="preserve">: </w:t>
      </w:r>
      <w:r w:rsidR="00D661CC" w:rsidRPr="00811F91">
        <w:rPr>
          <w:rFonts w:ascii="Garamond" w:hAnsi="Garamond"/>
        </w:rPr>
        <w:t>You can make an appointment to meet with me</w:t>
      </w:r>
      <w:r w:rsidR="00D661CC">
        <w:rPr>
          <w:rFonts w:ascii="Garamond" w:hAnsi="Garamond"/>
        </w:rPr>
        <w:t xml:space="preserve"> via Zoom</w:t>
      </w:r>
      <w:r w:rsidR="00D661CC" w:rsidRPr="00811F91">
        <w:rPr>
          <w:rFonts w:ascii="Garamond" w:hAnsi="Garamond"/>
        </w:rPr>
        <w:t xml:space="preserve"> here: </w:t>
      </w:r>
      <w:hyperlink r:id="rId8" w:history="1">
        <w:r w:rsidR="00D661CC" w:rsidRPr="00811F91">
          <w:rPr>
            <w:rStyle w:val="Hyperlink"/>
            <w:rFonts w:ascii="Garamond" w:hAnsi="Garamond"/>
          </w:rPr>
          <w:t>https://moncada-barnardcolumbia.youcanbook.me/</w:t>
        </w:r>
      </w:hyperlink>
      <w:r w:rsidR="00D661CC" w:rsidRPr="00811F91">
        <w:rPr>
          <w:rFonts w:ascii="Garamond" w:hAnsi="Garamond"/>
        </w:rPr>
        <w:t xml:space="preserve">  If you are unable to meet during office hours, email me to discuss alternative dates/times.</w:t>
      </w:r>
    </w:p>
    <w:p w14:paraId="58B6B992" w14:textId="77777777" w:rsidR="00E56CB3" w:rsidRPr="00E44BB3" w:rsidRDefault="00E56CB3" w:rsidP="00A85CD2">
      <w:pPr>
        <w:pStyle w:val="Title"/>
        <w:jc w:val="both"/>
      </w:pPr>
    </w:p>
    <w:p w14:paraId="3FCF1559" w14:textId="77777777" w:rsidR="008E753B" w:rsidRDefault="008E753B" w:rsidP="00A85CD2">
      <w:pPr>
        <w:pStyle w:val="Title"/>
        <w:jc w:val="both"/>
        <w:rPr>
          <w:rFonts w:ascii="Garamond" w:hAnsi="Garamond"/>
          <w:b/>
          <w:bCs/>
          <w:smallCaps/>
        </w:rPr>
      </w:pPr>
    </w:p>
    <w:p w14:paraId="1F87472E" w14:textId="3EF7B45C" w:rsidR="00E56CB3" w:rsidRPr="00FE09E7" w:rsidRDefault="00E56CB3" w:rsidP="00A85CD2">
      <w:pPr>
        <w:pStyle w:val="Title"/>
        <w:jc w:val="both"/>
        <w:rPr>
          <w:rFonts w:ascii="Garamond" w:hAnsi="Garamond"/>
          <w:b/>
          <w:bCs/>
          <w:smallCaps/>
        </w:rPr>
      </w:pPr>
      <w:r w:rsidRPr="00FE09E7">
        <w:rPr>
          <w:rFonts w:ascii="Garamond" w:hAnsi="Garamond"/>
          <w:b/>
          <w:bCs/>
          <w:smallCaps/>
        </w:rPr>
        <w:t>Wellness Statement</w:t>
      </w:r>
    </w:p>
    <w:p w14:paraId="23C26AFB" w14:textId="38199010" w:rsidR="00E56CB3" w:rsidRPr="00FE09E7" w:rsidRDefault="00E56CB3" w:rsidP="00A85CD2">
      <w:pPr>
        <w:pStyle w:val="NormalWeb"/>
        <w:shd w:val="clear" w:color="auto" w:fill="FFFFFF"/>
        <w:spacing w:before="0" w:beforeAutospacing="0" w:after="165" w:afterAutospacing="0"/>
        <w:jc w:val="both"/>
        <w:rPr>
          <w:rFonts w:ascii="Garamond" w:hAnsi="Garamond"/>
          <w:sz w:val="24"/>
          <w:szCs w:val="24"/>
        </w:rPr>
      </w:pPr>
      <w:r w:rsidRPr="00FE09E7">
        <w:rPr>
          <w:rFonts w:ascii="Garamond" w:hAnsi="Garamond"/>
          <w:sz w:val="24"/>
          <w:szCs w:val="24"/>
        </w:rPr>
        <w:t xml:space="preserve">It is important for you to recognize and identify the different pressures, burdens, and stressors you may be facing, whether personal, emotional, physical, financial, mental, or academic. Barnard as a community urges you to make yourself – your own health, sanity, and wellness – your priority throughout this </w:t>
      </w:r>
      <w:r w:rsidR="00564221">
        <w:rPr>
          <w:rFonts w:ascii="Garamond" w:hAnsi="Garamond"/>
          <w:sz w:val="24"/>
          <w:szCs w:val="24"/>
        </w:rPr>
        <w:t>semester</w:t>
      </w:r>
      <w:r w:rsidRPr="00FE09E7">
        <w:rPr>
          <w:rFonts w:ascii="Garamond" w:hAnsi="Garamond"/>
          <w:sz w:val="24"/>
          <w:szCs w:val="24"/>
        </w:rPr>
        <w:t xml:space="preserve"> and your career here. Sleep, exercise, and eating well can all be a part of a healthy regimen to cope with stress. Resources exist to support you in several sectors of your life, and we encourage you to make use of them. Should you have any questions about navigating these resources, please visit these sites:</w:t>
      </w:r>
    </w:p>
    <w:p w14:paraId="748EECA8" w14:textId="77777777" w:rsidR="00E56CB3" w:rsidRPr="00FE09E7" w:rsidRDefault="00000000" w:rsidP="00E56CB3">
      <w:pPr>
        <w:numPr>
          <w:ilvl w:val="0"/>
          <w:numId w:val="4"/>
        </w:numPr>
        <w:shd w:val="clear" w:color="auto" w:fill="FFFFFF"/>
        <w:tabs>
          <w:tab w:val="clear" w:pos="720"/>
        </w:tabs>
        <w:spacing w:before="100" w:beforeAutospacing="1"/>
        <w:jc w:val="both"/>
        <w:rPr>
          <w:rFonts w:ascii="Garamond" w:hAnsi="Garamond"/>
        </w:rPr>
      </w:pPr>
      <w:hyperlink r:id="rId9" w:history="1">
        <w:r w:rsidR="00E56CB3" w:rsidRPr="00FE09E7">
          <w:rPr>
            <w:rStyle w:val="Hyperlink"/>
            <w:rFonts w:ascii="Garamond" w:hAnsi="Garamond"/>
          </w:rPr>
          <w:t>http://barnard.edu/primarycare</w:t>
        </w:r>
      </w:hyperlink>
    </w:p>
    <w:p w14:paraId="2A19E231" w14:textId="77777777" w:rsidR="00E56CB3" w:rsidRPr="00FE09E7" w:rsidRDefault="00000000" w:rsidP="00E56CB3">
      <w:pPr>
        <w:numPr>
          <w:ilvl w:val="0"/>
          <w:numId w:val="4"/>
        </w:numPr>
        <w:shd w:val="clear" w:color="auto" w:fill="FFFFFF"/>
        <w:tabs>
          <w:tab w:val="clear" w:pos="720"/>
        </w:tabs>
        <w:spacing w:before="100" w:beforeAutospacing="1"/>
        <w:jc w:val="both"/>
        <w:rPr>
          <w:rFonts w:ascii="Garamond" w:hAnsi="Garamond"/>
          <w:color w:val="3333FF"/>
        </w:rPr>
      </w:pPr>
      <w:hyperlink r:id="rId10" w:history="1">
        <w:r w:rsidR="00E56CB3" w:rsidRPr="00FE09E7">
          <w:rPr>
            <w:rStyle w:val="Hyperlink"/>
            <w:rFonts w:ascii="Garamond" w:hAnsi="Garamond"/>
            <w:color w:val="3333FF"/>
          </w:rPr>
          <w:t>http://barnard.edu/counseling</w:t>
        </w:r>
      </w:hyperlink>
    </w:p>
    <w:p w14:paraId="3E0740B3" w14:textId="77777777" w:rsidR="00E56CB3" w:rsidRPr="00FE09E7" w:rsidRDefault="00000000" w:rsidP="00E56CB3">
      <w:pPr>
        <w:numPr>
          <w:ilvl w:val="0"/>
          <w:numId w:val="4"/>
        </w:numPr>
        <w:shd w:val="clear" w:color="auto" w:fill="FFFFFF"/>
        <w:tabs>
          <w:tab w:val="clear" w:pos="720"/>
        </w:tabs>
        <w:spacing w:before="100" w:beforeAutospacing="1"/>
        <w:jc w:val="both"/>
        <w:rPr>
          <w:rFonts w:ascii="Garamond" w:hAnsi="Garamond"/>
          <w:color w:val="3333FF"/>
        </w:rPr>
      </w:pPr>
      <w:hyperlink r:id="rId11" w:history="1">
        <w:r w:rsidR="00E56CB3" w:rsidRPr="00FE09E7">
          <w:rPr>
            <w:rStyle w:val="Hyperlink"/>
            <w:rFonts w:ascii="Garamond" w:hAnsi="Garamond"/>
            <w:color w:val="3333FF"/>
          </w:rPr>
          <w:t>http://barnard.edu/wellwoman/about</w:t>
        </w:r>
      </w:hyperlink>
    </w:p>
    <w:p w14:paraId="3749F722" w14:textId="77777777" w:rsidR="00E56CB3" w:rsidRPr="00FE09E7" w:rsidRDefault="00000000" w:rsidP="00E56CB3">
      <w:pPr>
        <w:numPr>
          <w:ilvl w:val="0"/>
          <w:numId w:val="4"/>
        </w:numPr>
        <w:shd w:val="clear" w:color="auto" w:fill="FFFFFF"/>
        <w:tabs>
          <w:tab w:val="clear" w:pos="720"/>
        </w:tabs>
        <w:spacing w:before="100" w:beforeAutospacing="1"/>
        <w:jc w:val="both"/>
        <w:rPr>
          <w:rFonts w:ascii="Garamond" w:hAnsi="Garamond"/>
          <w:color w:val="3333FF"/>
        </w:rPr>
      </w:pPr>
      <w:hyperlink r:id="rId12" w:history="1">
        <w:r w:rsidR="00E56CB3" w:rsidRPr="00FE09E7">
          <w:rPr>
            <w:rStyle w:val="Hyperlink"/>
            <w:rFonts w:ascii="Garamond" w:hAnsi="Garamond"/>
            <w:color w:val="3333FF"/>
          </w:rPr>
          <w:t>Stressbusters Support Network</w:t>
        </w:r>
      </w:hyperlink>
      <w:r w:rsidR="00E56CB3" w:rsidRPr="00FE09E7">
        <w:rPr>
          <w:rStyle w:val="apple-converted-space"/>
          <w:rFonts w:ascii="Garamond" w:hAnsi="Garamond"/>
          <w:color w:val="3333FF"/>
        </w:rPr>
        <w:t> </w:t>
      </w:r>
    </w:p>
    <w:p w14:paraId="48150A7C" w14:textId="77777777" w:rsidR="00D661CC" w:rsidRDefault="00D661CC" w:rsidP="00E56CB3">
      <w:pPr>
        <w:jc w:val="both"/>
        <w:rPr>
          <w:rFonts w:ascii="Garamond" w:hAnsi="Garamond"/>
          <w:b/>
          <w:bCs/>
          <w:smallCaps/>
        </w:rPr>
      </w:pPr>
    </w:p>
    <w:p w14:paraId="27A4396E" w14:textId="77777777" w:rsidR="002C7072" w:rsidRDefault="002C7072" w:rsidP="00E56CB3">
      <w:pPr>
        <w:jc w:val="both"/>
        <w:rPr>
          <w:rFonts w:ascii="Garamond" w:hAnsi="Garamond"/>
          <w:b/>
          <w:bCs/>
          <w:smallCaps/>
        </w:rPr>
      </w:pPr>
    </w:p>
    <w:p w14:paraId="127D37B8" w14:textId="2500B81F" w:rsidR="00E56CB3" w:rsidRPr="00FE09E7" w:rsidRDefault="00E56CB3" w:rsidP="00A85CD2">
      <w:pPr>
        <w:jc w:val="both"/>
        <w:rPr>
          <w:rFonts w:ascii="Garamond" w:hAnsi="Garamond"/>
          <w:b/>
          <w:bCs/>
          <w:smallCaps/>
        </w:rPr>
      </w:pPr>
      <w:r w:rsidRPr="00FE09E7">
        <w:rPr>
          <w:rFonts w:ascii="Garamond" w:hAnsi="Garamond"/>
          <w:b/>
          <w:bCs/>
          <w:smallCaps/>
        </w:rPr>
        <w:t>Disabilities</w:t>
      </w:r>
    </w:p>
    <w:p w14:paraId="68CF437E" w14:textId="5176EB69" w:rsidR="00E56CB3" w:rsidRDefault="00E56CB3" w:rsidP="00A85CD2">
      <w:pPr>
        <w:jc w:val="both"/>
        <w:rPr>
          <w:rFonts w:ascii="Garamond" w:hAnsi="Garamond"/>
          <w:iCs/>
          <w:shd w:val="clear" w:color="auto" w:fill="FFFFFF"/>
        </w:rPr>
      </w:pPr>
      <w:r w:rsidRPr="00FE09E7">
        <w:rPr>
          <w:rFonts w:ascii="Garamond" w:hAnsi="Garamond"/>
          <w:iCs/>
          <w:shd w:val="clear" w:color="auto" w:fill="FFFFFF"/>
        </w:rPr>
        <w:t>If you believe you may encounter barriers to the academic environment due to a documented disability or emerging health challenges, please feel free to contact me and/or the Center for Accessibility Resources &amp; Disability Services (CARDS). Any student with approved academic accommodations is encouraged to contact me during office hours or via email. If you have questions regarding registering a disability or receiving accommodations for the term, please contact CARDS at (212) 854</w:t>
      </w:r>
      <w:r>
        <w:rPr>
          <w:rFonts w:ascii="Garamond" w:hAnsi="Garamond"/>
          <w:iCs/>
          <w:shd w:val="clear" w:color="auto" w:fill="FFFFFF"/>
        </w:rPr>
        <w:t xml:space="preserve"> </w:t>
      </w:r>
      <w:r w:rsidRPr="00FE09E7">
        <w:rPr>
          <w:rFonts w:ascii="Garamond" w:hAnsi="Garamond"/>
          <w:iCs/>
          <w:shd w:val="clear" w:color="auto" w:fill="FFFFFF"/>
        </w:rPr>
        <w:t>4634, </w:t>
      </w:r>
      <w:hyperlink r:id="rId13" w:history="1">
        <w:r w:rsidRPr="00FE09E7">
          <w:rPr>
            <w:rStyle w:val="Hyperlink"/>
            <w:rFonts w:ascii="Garamond" w:hAnsi="Garamond"/>
            <w:iCs/>
            <w:shd w:val="clear" w:color="auto" w:fill="FFFFFF"/>
          </w:rPr>
          <w:t>cards@barnard.edu</w:t>
        </w:r>
      </w:hyperlink>
      <w:r w:rsidRPr="00FE09E7">
        <w:rPr>
          <w:rFonts w:ascii="Garamond" w:hAnsi="Garamond"/>
          <w:iCs/>
          <w:shd w:val="clear" w:color="auto" w:fill="FFFFFF"/>
        </w:rPr>
        <w:t>, or learn more at </w:t>
      </w:r>
      <w:hyperlink r:id="rId14" w:history="1">
        <w:r w:rsidRPr="00FE09E7">
          <w:rPr>
            <w:rStyle w:val="Hyperlink"/>
            <w:rFonts w:ascii="Garamond" w:hAnsi="Garamond"/>
            <w:iCs/>
            <w:shd w:val="clear" w:color="auto" w:fill="FFFFFF"/>
          </w:rPr>
          <w:t>barnard.edu/disabilityservices</w:t>
        </w:r>
      </w:hyperlink>
      <w:r w:rsidRPr="00FE09E7">
        <w:rPr>
          <w:rFonts w:ascii="Garamond" w:hAnsi="Garamond"/>
          <w:iCs/>
          <w:shd w:val="clear" w:color="auto" w:fill="FFFFFF"/>
        </w:rPr>
        <w:t xml:space="preserve">. CARDS </w:t>
      </w:r>
      <w:r w:rsidR="00D47C2F" w:rsidRPr="00FE09E7">
        <w:rPr>
          <w:rFonts w:ascii="Garamond" w:hAnsi="Garamond"/>
          <w:iCs/>
          <w:shd w:val="clear" w:color="auto" w:fill="FFFFFF"/>
        </w:rPr>
        <w:t>is in</w:t>
      </w:r>
      <w:r w:rsidRPr="00FE09E7">
        <w:rPr>
          <w:rFonts w:ascii="Garamond" w:hAnsi="Garamond"/>
          <w:iCs/>
          <w:shd w:val="clear" w:color="auto" w:fill="FFFFFF"/>
        </w:rPr>
        <w:t xml:space="preserve"> 101 </w:t>
      </w:r>
      <w:proofErr w:type="spellStart"/>
      <w:r w:rsidRPr="00FE09E7">
        <w:rPr>
          <w:rFonts w:ascii="Garamond" w:hAnsi="Garamond"/>
          <w:iCs/>
          <w:shd w:val="clear" w:color="auto" w:fill="FFFFFF"/>
        </w:rPr>
        <w:t>Altschul</w:t>
      </w:r>
      <w:proofErr w:type="spellEnd"/>
      <w:r w:rsidRPr="00FE09E7">
        <w:rPr>
          <w:rFonts w:ascii="Garamond" w:hAnsi="Garamond"/>
          <w:iCs/>
          <w:shd w:val="clear" w:color="auto" w:fill="FFFFFF"/>
        </w:rPr>
        <w:t xml:space="preserve"> Hall.</w:t>
      </w:r>
    </w:p>
    <w:p w14:paraId="6BC791D6" w14:textId="77777777" w:rsidR="00CF7EA2" w:rsidRDefault="00CF7EA2" w:rsidP="00A85CD2">
      <w:pPr>
        <w:jc w:val="both"/>
        <w:rPr>
          <w:rFonts w:ascii="Garamond" w:hAnsi="Garamond"/>
          <w:iCs/>
          <w:shd w:val="clear" w:color="auto" w:fill="FFFFFF"/>
        </w:rPr>
      </w:pPr>
    </w:p>
    <w:p w14:paraId="50C20DB6" w14:textId="77777777" w:rsidR="00A85CD2" w:rsidRDefault="00A85CD2" w:rsidP="00A85CD2">
      <w:pPr>
        <w:jc w:val="both"/>
        <w:rPr>
          <w:rFonts w:ascii="Garamond" w:hAnsi="Garamond"/>
          <w:iCs/>
          <w:shd w:val="clear" w:color="auto" w:fill="FFFFFF"/>
        </w:rPr>
      </w:pPr>
    </w:p>
    <w:p w14:paraId="719E94BC" w14:textId="18C81238" w:rsidR="00CF7EA2" w:rsidRPr="00CF7EA2" w:rsidRDefault="00CF7EA2" w:rsidP="00A85CD2">
      <w:pPr>
        <w:jc w:val="both"/>
        <w:rPr>
          <w:rFonts w:ascii="Garamond" w:hAnsi="Garamond"/>
          <w:b/>
          <w:bCs/>
          <w:iCs/>
          <w:smallCaps/>
          <w:shd w:val="clear" w:color="auto" w:fill="FFFFFF"/>
        </w:rPr>
      </w:pPr>
      <w:r w:rsidRPr="00CF7EA2">
        <w:rPr>
          <w:rFonts w:ascii="Garamond" w:hAnsi="Garamond"/>
          <w:b/>
          <w:bCs/>
          <w:iCs/>
          <w:smallCaps/>
          <w:shd w:val="clear" w:color="auto" w:fill="FFFFFF"/>
        </w:rPr>
        <w:t>AI Policy</w:t>
      </w:r>
    </w:p>
    <w:p w14:paraId="4BDD693D" w14:textId="3DF12D26" w:rsidR="00CF7EA2" w:rsidRPr="00CF7EA2" w:rsidRDefault="00CF7EA2" w:rsidP="00A85CD2">
      <w:pPr>
        <w:jc w:val="both"/>
        <w:rPr>
          <w:rFonts w:ascii="Garamond" w:hAnsi="Garamond"/>
          <w:shd w:val="clear" w:color="auto" w:fill="FFFFFF"/>
        </w:rPr>
      </w:pPr>
      <w:r>
        <w:rPr>
          <w:rFonts w:ascii="Garamond" w:hAnsi="Garamond"/>
          <w:shd w:val="clear" w:color="auto" w:fill="FFFFFF"/>
        </w:rPr>
        <w:t>Throughout the course you will</w:t>
      </w:r>
      <w:r w:rsidRPr="00CF7EA2">
        <w:rPr>
          <w:rFonts w:ascii="Garamond" w:hAnsi="Garamond"/>
          <w:shd w:val="clear" w:color="auto" w:fill="FFFFFF"/>
        </w:rPr>
        <w:t xml:space="preserve"> incorporate </w:t>
      </w:r>
      <w:proofErr w:type="spellStart"/>
      <w:r w:rsidRPr="00CF7EA2">
        <w:rPr>
          <w:rFonts w:ascii="Garamond" w:hAnsi="Garamond"/>
          <w:shd w:val="clear" w:color="auto" w:fill="FFFFFF"/>
        </w:rPr>
        <w:t>ChatGPT</w:t>
      </w:r>
      <w:proofErr w:type="spellEnd"/>
      <w:r w:rsidRPr="00CF7EA2">
        <w:rPr>
          <w:rFonts w:ascii="Garamond" w:hAnsi="Garamond"/>
          <w:shd w:val="clear" w:color="auto" w:fill="FFFFFF"/>
        </w:rPr>
        <w:t xml:space="preserve"> </w:t>
      </w:r>
      <w:r>
        <w:rPr>
          <w:rFonts w:ascii="Garamond" w:hAnsi="Garamond"/>
          <w:shd w:val="clear" w:color="auto" w:fill="FFFFFF"/>
        </w:rPr>
        <w:t xml:space="preserve">into each part of the </w:t>
      </w:r>
      <w:r w:rsidR="00A85CD2">
        <w:rPr>
          <w:rFonts w:ascii="Garamond" w:hAnsi="Garamond"/>
          <w:shd w:val="clear" w:color="auto" w:fill="FFFFFF"/>
        </w:rPr>
        <w:t xml:space="preserve">research paper </w:t>
      </w:r>
      <w:r>
        <w:rPr>
          <w:rFonts w:ascii="Garamond" w:hAnsi="Garamond"/>
          <w:shd w:val="clear" w:color="auto" w:fill="FFFFFF"/>
        </w:rPr>
        <w:t xml:space="preserve">writing process – specifically, you will use </w:t>
      </w:r>
      <w:proofErr w:type="spellStart"/>
      <w:r>
        <w:rPr>
          <w:rFonts w:ascii="Garamond" w:hAnsi="Garamond"/>
          <w:shd w:val="clear" w:color="auto" w:fill="FFFFFF"/>
        </w:rPr>
        <w:t>ChatGPT</w:t>
      </w:r>
      <w:proofErr w:type="spellEnd"/>
      <w:r>
        <w:rPr>
          <w:rFonts w:ascii="Garamond" w:hAnsi="Garamond"/>
          <w:shd w:val="clear" w:color="auto" w:fill="FFFFFF"/>
        </w:rPr>
        <w:t xml:space="preserve"> as a “mentor” who will provide feedback draft </w:t>
      </w:r>
      <w:r w:rsidR="00A85CD2">
        <w:rPr>
          <w:rFonts w:ascii="Garamond" w:hAnsi="Garamond"/>
          <w:shd w:val="clear" w:color="auto" w:fill="FFFFFF"/>
        </w:rPr>
        <w:t>versions of parts of the research paper</w:t>
      </w:r>
      <w:r>
        <w:rPr>
          <w:rFonts w:ascii="Garamond" w:hAnsi="Garamond"/>
          <w:shd w:val="clear" w:color="auto" w:fill="FFFFFF"/>
        </w:rPr>
        <w:t xml:space="preserve">. You will receive detailed instructions on when, where and how you can use </w:t>
      </w:r>
      <w:proofErr w:type="spellStart"/>
      <w:r>
        <w:rPr>
          <w:rFonts w:ascii="Garamond" w:hAnsi="Garamond"/>
          <w:shd w:val="clear" w:color="auto" w:fill="FFFFFF"/>
        </w:rPr>
        <w:t>ChatGPT</w:t>
      </w:r>
      <w:proofErr w:type="spellEnd"/>
      <w:r>
        <w:rPr>
          <w:rFonts w:ascii="Garamond" w:hAnsi="Garamond"/>
          <w:shd w:val="clear" w:color="auto" w:fill="FFFFFF"/>
        </w:rPr>
        <w:t xml:space="preserve"> for</w:t>
      </w:r>
      <w:r w:rsidRPr="00CF7EA2">
        <w:rPr>
          <w:rFonts w:ascii="Garamond" w:hAnsi="Garamond"/>
          <w:shd w:val="clear" w:color="auto" w:fill="FFFFFF"/>
        </w:rPr>
        <w:t xml:space="preserve"> </w:t>
      </w:r>
      <w:r w:rsidR="00A85CD2">
        <w:rPr>
          <w:rFonts w:ascii="Garamond" w:hAnsi="Garamond"/>
          <w:shd w:val="clear" w:color="auto" w:fill="FFFFFF"/>
        </w:rPr>
        <w:t>these</w:t>
      </w:r>
      <w:r w:rsidRPr="00CF7EA2">
        <w:rPr>
          <w:rFonts w:ascii="Garamond" w:hAnsi="Garamond"/>
          <w:shd w:val="clear" w:color="auto" w:fill="FFFFFF"/>
        </w:rPr>
        <w:t xml:space="preserve"> assignments, along with specific instructions for attribution. Outside of these approved uses, </w:t>
      </w:r>
      <w:proofErr w:type="spellStart"/>
      <w:r w:rsidRPr="00CF7EA2">
        <w:rPr>
          <w:rFonts w:ascii="Garamond" w:hAnsi="Garamond"/>
          <w:shd w:val="clear" w:color="auto" w:fill="FFFFFF"/>
        </w:rPr>
        <w:t>ChatGPT</w:t>
      </w:r>
      <w:proofErr w:type="spellEnd"/>
      <w:r w:rsidRPr="00CF7EA2">
        <w:rPr>
          <w:rFonts w:ascii="Garamond" w:hAnsi="Garamond"/>
          <w:shd w:val="clear" w:color="auto" w:fill="FFFFFF"/>
        </w:rPr>
        <w:t xml:space="preserve"> and other generative AI software are not permitted and must be specifically approved by the instructor. </w:t>
      </w:r>
      <w:r w:rsidR="00A85CD2">
        <w:rPr>
          <w:rFonts w:ascii="Garamond" w:hAnsi="Garamond"/>
          <w:shd w:val="clear" w:color="auto" w:fill="FFFFFF"/>
        </w:rPr>
        <w:t xml:space="preserve">That is to say, </w:t>
      </w:r>
      <w:proofErr w:type="spellStart"/>
      <w:r w:rsidR="00A85CD2">
        <w:rPr>
          <w:rFonts w:ascii="Garamond" w:hAnsi="Garamond"/>
          <w:shd w:val="clear" w:color="auto" w:fill="FFFFFF"/>
        </w:rPr>
        <w:t>ChatGPT</w:t>
      </w:r>
      <w:proofErr w:type="spellEnd"/>
      <w:r w:rsidR="00A85CD2">
        <w:rPr>
          <w:rFonts w:ascii="Garamond" w:hAnsi="Garamond"/>
          <w:shd w:val="clear" w:color="auto" w:fill="FFFFFF"/>
        </w:rPr>
        <w:t xml:space="preserve"> and other generative AI software should not be used for other course requirements, including reading the assigned course materials, preparing </w:t>
      </w:r>
      <w:r w:rsidR="00A85CD2">
        <w:rPr>
          <w:rFonts w:ascii="Garamond" w:hAnsi="Garamond"/>
          <w:shd w:val="clear" w:color="auto" w:fill="FFFFFF"/>
        </w:rPr>
        <w:lastRenderedPageBreak/>
        <w:t xml:space="preserve">questions for discussion leadership, etc. </w:t>
      </w:r>
      <w:r w:rsidRPr="00CF7EA2">
        <w:rPr>
          <w:rFonts w:ascii="Garamond" w:hAnsi="Garamond"/>
          <w:shd w:val="clear" w:color="auto" w:fill="FFFFFF"/>
        </w:rPr>
        <w:t xml:space="preserve">If you have questions about what is permissible </w:t>
      </w:r>
      <w:r w:rsidR="00A85CD2">
        <w:rPr>
          <w:rFonts w:ascii="Garamond" w:hAnsi="Garamond"/>
          <w:shd w:val="clear" w:color="auto" w:fill="FFFFFF"/>
        </w:rPr>
        <w:t xml:space="preserve">pertaining to </w:t>
      </w:r>
      <w:proofErr w:type="spellStart"/>
      <w:r w:rsidR="00A85CD2">
        <w:rPr>
          <w:rFonts w:ascii="Garamond" w:hAnsi="Garamond"/>
          <w:shd w:val="clear" w:color="auto" w:fill="FFFFFF"/>
        </w:rPr>
        <w:t>ChatGPT</w:t>
      </w:r>
      <w:proofErr w:type="spellEnd"/>
      <w:r w:rsidR="00A85CD2">
        <w:rPr>
          <w:rFonts w:ascii="Garamond" w:hAnsi="Garamond"/>
          <w:shd w:val="clear" w:color="auto" w:fill="FFFFFF"/>
        </w:rPr>
        <w:t xml:space="preserve"> or other generative AI software </w:t>
      </w:r>
      <w:r w:rsidRPr="00CF7EA2">
        <w:rPr>
          <w:rFonts w:ascii="Garamond" w:hAnsi="Garamond"/>
          <w:shd w:val="clear" w:color="auto" w:fill="FFFFFF"/>
        </w:rPr>
        <w:t>at any point in the semester, please reach out to me. Please also note that this policy applies only to my class, and it is your responsibility to check with each instructor if ever you are unsure about what constitutes academic honesty in their class</w:t>
      </w:r>
      <w:r w:rsidR="00A85CD2">
        <w:rPr>
          <w:rFonts w:ascii="Garamond" w:hAnsi="Garamond"/>
          <w:shd w:val="clear" w:color="auto" w:fill="FFFFFF"/>
        </w:rPr>
        <w:t xml:space="preserve">. </w:t>
      </w:r>
    </w:p>
    <w:p w14:paraId="2EA83DDE" w14:textId="4B7BC31B" w:rsidR="00F432A7" w:rsidRDefault="00F432A7" w:rsidP="00A85CD2">
      <w:pPr>
        <w:jc w:val="both"/>
        <w:rPr>
          <w:b/>
          <w:smallCaps/>
        </w:rPr>
      </w:pPr>
    </w:p>
    <w:p w14:paraId="65F8AE09" w14:textId="3466FB44" w:rsidR="00D47C2F" w:rsidRDefault="00D47C2F" w:rsidP="004A14ED">
      <w:pPr>
        <w:jc w:val="both"/>
        <w:rPr>
          <w:b/>
          <w:smallCaps/>
        </w:rPr>
      </w:pPr>
    </w:p>
    <w:p w14:paraId="5C0C6D4B" w14:textId="63C9B9AD" w:rsidR="00232048" w:rsidRDefault="00232048" w:rsidP="004A14ED">
      <w:pPr>
        <w:jc w:val="both"/>
        <w:rPr>
          <w:b/>
          <w:smallCaps/>
        </w:rPr>
      </w:pPr>
    </w:p>
    <w:p w14:paraId="62C97F03" w14:textId="6B4003CC" w:rsidR="00DD1D78" w:rsidRPr="00511F96" w:rsidRDefault="00DD1D78" w:rsidP="00DD1D78">
      <w:pPr>
        <w:rPr>
          <w:rFonts w:ascii="Garamond" w:hAnsi="Garamond"/>
          <w:b/>
          <w:bCs/>
          <w:highlight w:val="lightGray"/>
        </w:rPr>
      </w:pPr>
      <w:r w:rsidRPr="00511F96">
        <w:rPr>
          <w:rFonts w:ascii="Garamond" w:hAnsi="Garamond"/>
          <w:b/>
          <w:bCs/>
          <w:highlight w:val="lightGray"/>
        </w:rPr>
        <w:t xml:space="preserve">Class 1: </w:t>
      </w:r>
      <w:r w:rsidR="00511F96">
        <w:rPr>
          <w:rFonts w:ascii="Garamond" w:hAnsi="Garamond"/>
          <w:b/>
          <w:bCs/>
          <w:highlight w:val="lightGray"/>
        </w:rPr>
        <w:t>Introductions and Logistics</w:t>
      </w:r>
    </w:p>
    <w:p w14:paraId="5A6DFE3D" w14:textId="2857C386" w:rsidR="00486CF1" w:rsidRPr="00074F11" w:rsidRDefault="00692724" w:rsidP="00DD1D78">
      <w:pPr>
        <w:rPr>
          <w:rFonts w:ascii="Garamond" w:hAnsi="Garamond"/>
          <w:b/>
          <w:bCs/>
        </w:rPr>
      </w:pPr>
      <w:r w:rsidRPr="00511F96">
        <w:rPr>
          <w:rFonts w:ascii="Garamond" w:hAnsi="Garamond"/>
          <w:b/>
          <w:bCs/>
          <w:highlight w:val="lightGray"/>
        </w:rPr>
        <w:t xml:space="preserve">September </w:t>
      </w:r>
      <w:r w:rsidR="00511F96" w:rsidRPr="00511F96">
        <w:rPr>
          <w:rFonts w:ascii="Garamond" w:hAnsi="Garamond"/>
          <w:b/>
          <w:bCs/>
          <w:highlight w:val="lightGray"/>
        </w:rPr>
        <w:t>6</w:t>
      </w:r>
    </w:p>
    <w:p w14:paraId="04BC9AEB" w14:textId="71A60B40" w:rsidR="00511F96" w:rsidRDefault="008E753B" w:rsidP="00395C9C">
      <w:pPr>
        <w:numPr>
          <w:ilvl w:val="0"/>
          <w:numId w:val="5"/>
        </w:numPr>
        <w:contextualSpacing/>
        <w:rPr>
          <w:rFonts w:ascii="Garamond" w:hAnsi="Garamond"/>
        </w:rPr>
      </w:pPr>
      <w:r>
        <w:rPr>
          <w:rFonts w:ascii="Garamond" w:hAnsi="Garamond"/>
        </w:rPr>
        <w:t>Please review the syllabus prior to class.</w:t>
      </w:r>
    </w:p>
    <w:p w14:paraId="6F70E3C5" w14:textId="77777777" w:rsidR="00C32B6C" w:rsidRPr="00C32B6C" w:rsidRDefault="00C32B6C" w:rsidP="00C32B6C">
      <w:pPr>
        <w:rPr>
          <w:rFonts w:ascii="Garamond" w:hAnsi="Garamond"/>
        </w:rPr>
      </w:pPr>
    </w:p>
    <w:p w14:paraId="7B608834" w14:textId="77777777" w:rsidR="00043088" w:rsidRDefault="00043088"/>
    <w:p w14:paraId="08F9C57D" w14:textId="0A0A8572" w:rsidR="00511F96" w:rsidRDefault="00DD1D78" w:rsidP="00DD1D78">
      <w:pPr>
        <w:jc w:val="both"/>
        <w:rPr>
          <w:rFonts w:ascii="Garamond" w:hAnsi="Garamond"/>
          <w:b/>
          <w:bCs/>
          <w:highlight w:val="lightGray"/>
        </w:rPr>
      </w:pPr>
      <w:r w:rsidRPr="003F070C">
        <w:rPr>
          <w:rFonts w:ascii="Garamond" w:hAnsi="Garamond"/>
          <w:b/>
          <w:bCs/>
          <w:highlight w:val="lightGray"/>
        </w:rPr>
        <w:t xml:space="preserve">Class 2: </w:t>
      </w:r>
      <w:r w:rsidR="00511F96">
        <w:rPr>
          <w:rFonts w:ascii="Garamond" w:hAnsi="Garamond"/>
          <w:b/>
          <w:bCs/>
          <w:highlight w:val="lightGray"/>
        </w:rPr>
        <w:t>Concepts and Debates: States, Order, and Governance</w:t>
      </w:r>
    </w:p>
    <w:p w14:paraId="0EC50A44" w14:textId="44D22AB1" w:rsidR="00511F96" w:rsidRDefault="00511F96" w:rsidP="00DD1D78">
      <w:pPr>
        <w:jc w:val="both"/>
        <w:rPr>
          <w:rFonts w:ascii="Garamond" w:hAnsi="Garamond"/>
          <w:b/>
          <w:bCs/>
          <w:highlight w:val="lightGray"/>
        </w:rPr>
      </w:pPr>
      <w:r>
        <w:rPr>
          <w:rFonts w:ascii="Garamond" w:hAnsi="Garamond"/>
          <w:b/>
          <w:bCs/>
          <w:highlight w:val="lightGray"/>
        </w:rPr>
        <w:t>September 13</w:t>
      </w:r>
    </w:p>
    <w:p w14:paraId="34483C98" w14:textId="77777777" w:rsidR="00511F96" w:rsidRPr="00720D27" w:rsidRDefault="00511F96" w:rsidP="00511F96">
      <w:pPr>
        <w:numPr>
          <w:ilvl w:val="0"/>
          <w:numId w:val="5"/>
        </w:numPr>
        <w:contextualSpacing/>
        <w:rPr>
          <w:rFonts w:ascii="Garamond" w:hAnsi="Garamond"/>
        </w:rPr>
      </w:pPr>
      <w:r w:rsidRPr="00720D27">
        <w:rPr>
          <w:rFonts w:ascii="Garamond" w:hAnsi="Garamond"/>
        </w:rPr>
        <w:t xml:space="preserve">Tilly, Charles. “War Making and State Making as Organized Crime.” In Peter Evans, Dietrich Rueschemeyer, and Theda Skocpol (eds.), </w:t>
      </w:r>
      <w:r w:rsidRPr="00720D27">
        <w:rPr>
          <w:rFonts w:ascii="Garamond" w:hAnsi="Garamond"/>
          <w:i/>
        </w:rPr>
        <w:t xml:space="preserve">Bringing the State Back In. </w:t>
      </w:r>
      <w:r w:rsidRPr="00720D27">
        <w:rPr>
          <w:rFonts w:ascii="Garamond" w:hAnsi="Garamond"/>
        </w:rPr>
        <w:t xml:space="preserve">Cambridge University Press, 1985, 169-91. </w:t>
      </w:r>
    </w:p>
    <w:p w14:paraId="52497440" w14:textId="77777777" w:rsidR="00511F96" w:rsidRPr="001437C0" w:rsidRDefault="00511F96" w:rsidP="00511F96">
      <w:pPr>
        <w:pStyle w:val="ListParagraph"/>
        <w:rPr>
          <w:rFonts w:ascii="Garamond" w:hAnsi="Garamond"/>
          <w:sz w:val="24"/>
          <w:szCs w:val="24"/>
        </w:rPr>
      </w:pPr>
    </w:p>
    <w:p w14:paraId="66FD9DB4" w14:textId="77777777" w:rsidR="00511F96" w:rsidRDefault="00511F96" w:rsidP="00511F96">
      <w:pPr>
        <w:pStyle w:val="ListParagraph"/>
        <w:numPr>
          <w:ilvl w:val="0"/>
          <w:numId w:val="5"/>
        </w:numPr>
        <w:rPr>
          <w:rFonts w:ascii="Garamond" w:hAnsi="Garamond"/>
          <w:sz w:val="24"/>
          <w:szCs w:val="24"/>
        </w:rPr>
      </w:pPr>
      <w:r w:rsidRPr="001437C0">
        <w:rPr>
          <w:rFonts w:ascii="Garamond" w:hAnsi="Garamond"/>
          <w:sz w:val="24"/>
          <w:szCs w:val="24"/>
        </w:rPr>
        <w:t>Arjona, Ana. "Wartime institutions: a research agenda." </w:t>
      </w:r>
      <w:r w:rsidRPr="001437C0">
        <w:rPr>
          <w:rFonts w:ascii="Garamond" w:hAnsi="Garamond"/>
          <w:i/>
          <w:iCs/>
          <w:sz w:val="24"/>
          <w:szCs w:val="24"/>
        </w:rPr>
        <w:t>Journal of Conflict Resolution</w:t>
      </w:r>
      <w:r w:rsidRPr="001437C0">
        <w:rPr>
          <w:rFonts w:ascii="Garamond" w:hAnsi="Garamond"/>
          <w:sz w:val="24"/>
          <w:szCs w:val="24"/>
        </w:rPr>
        <w:t> 58, no. 8 (2014): 1360-1389.</w:t>
      </w:r>
    </w:p>
    <w:p w14:paraId="2A97F628" w14:textId="77777777" w:rsidR="00511F96" w:rsidRPr="00395C9C" w:rsidRDefault="00511F96" w:rsidP="00511F96">
      <w:pPr>
        <w:rPr>
          <w:rFonts w:ascii="Garamond" w:hAnsi="Garamond"/>
        </w:rPr>
      </w:pPr>
    </w:p>
    <w:p w14:paraId="62FC7A39" w14:textId="2545A138" w:rsidR="00511F96" w:rsidRPr="00511F96" w:rsidRDefault="00511F96" w:rsidP="00511F96">
      <w:pPr>
        <w:pStyle w:val="ListParagraph"/>
        <w:numPr>
          <w:ilvl w:val="0"/>
          <w:numId w:val="5"/>
        </w:numPr>
        <w:rPr>
          <w:rFonts w:ascii="Garamond" w:hAnsi="Garamond"/>
          <w:sz w:val="24"/>
          <w:szCs w:val="24"/>
        </w:rPr>
      </w:pPr>
      <w:r w:rsidRPr="001437C0">
        <w:rPr>
          <w:rFonts w:ascii="Garamond" w:hAnsi="Garamond" w:cs="Arial"/>
          <w:color w:val="222222"/>
          <w:sz w:val="24"/>
          <w:szCs w:val="24"/>
          <w:shd w:val="clear" w:color="auto" w:fill="FFFFFF"/>
        </w:rPr>
        <w:t>Lessing, Benjamin. "Conceptualizing Criminal Governance."</w:t>
      </w:r>
      <w:r w:rsidRPr="001437C0">
        <w:rPr>
          <w:rFonts w:ascii="Garamond" w:eastAsia="Times New Roman" w:hAnsi="Garamond" w:cs="Arial"/>
          <w:color w:val="222222"/>
          <w:sz w:val="24"/>
          <w:szCs w:val="24"/>
          <w:shd w:val="clear" w:color="auto" w:fill="FFFFFF"/>
        </w:rPr>
        <w:t> </w:t>
      </w:r>
      <w:r w:rsidRPr="001437C0">
        <w:rPr>
          <w:rFonts w:ascii="Garamond" w:hAnsi="Garamond" w:cs="Arial"/>
          <w:i/>
          <w:iCs/>
          <w:color w:val="222222"/>
          <w:sz w:val="24"/>
          <w:szCs w:val="24"/>
        </w:rPr>
        <w:t>Perspectives on Politics</w:t>
      </w:r>
      <w:r w:rsidRPr="001437C0">
        <w:rPr>
          <w:rFonts w:ascii="Garamond" w:eastAsia="Times New Roman" w:hAnsi="Garamond" w:cs="Arial"/>
          <w:color w:val="222222"/>
          <w:sz w:val="24"/>
          <w:szCs w:val="24"/>
          <w:shd w:val="clear" w:color="auto" w:fill="FFFFFF"/>
        </w:rPr>
        <w:t> </w:t>
      </w:r>
      <w:r w:rsidRPr="001437C0">
        <w:rPr>
          <w:rFonts w:ascii="Garamond" w:hAnsi="Garamond" w:cs="Arial"/>
          <w:color w:val="222222"/>
          <w:sz w:val="24"/>
          <w:szCs w:val="24"/>
          <w:shd w:val="clear" w:color="auto" w:fill="FFFFFF"/>
        </w:rPr>
        <w:t>(2020): 1-20.</w:t>
      </w:r>
      <w:r>
        <w:rPr>
          <w:rFonts w:ascii="Garamond" w:hAnsi="Garamond" w:cs="Arial"/>
          <w:color w:val="222222"/>
          <w:sz w:val="24"/>
          <w:szCs w:val="24"/>
          <w:shd w:val="clear" w:color="auto" w:fill="FFFFFF"/>
        </w:rPr>
        <w:br/>
      </w:r>
    </w:p>
    <w:p w14:paraId="42DEEC9A" w14:textId="77777777" w:rsidR="00511F96" w:rsidRDefault="00511F96" w:rsidP="00DD1D78">
      <w:pPr>
        <w:jc w:val="both"/>
        <w:rPr>
          <w:rFonts w:ascii="Garamond" w:hAnsi="Garamond"/>
          <w:b/>
          <w:bCs/>
          <w:highlight w:val="lightGray"/>
        </w:rPr>
      </w:pPr>
    </w:p>
    <w:p w14:paraId="26365C4B" w14:textId="6B13991F" w:rsidR="00DD1D78" w:rsidRPr="003F070C" w:rsidRDefault="00511F96" w:rsidP="00DD1D78">
      <w:pPr>
        <w:jc w:val="both"/>
        <w:rPr>
          <w:rFonts w:ascii="Garamond" w:hAnsi="Garamond"/>
          <w:b/>
          <w:bCs/>
          <w:highlight w:val="lightGray"/>
        </w:rPr>
      </w:pPr>
      <w:r>
        <w:rPr>
          <w:rFonts w:ascii="Garamond" w:hAnsi="Garamond"/>
          <w:b/>
          <w:bCs/>
          <w:highlight w:val="lightGray"/>
        </w:rPr>
        <w:t>Class 3: Uneven State Governance</w:t>
      </w:r>
    </w:p>
    <w:p w14:paraId="35D18A74" w14:textId="015A5D52" w:rsidR="00511F96" w:rsidRPr="00E95FD5" w:rsidRDefault="00692724" w:rsidP="00E95FD5">
      <w:pPr>
        <w:jc w:val="both"/>
        <w:rPr>
          <w:rFonts w:ascii="Garamond" w:hAnsi="Garamond"/>
          <w:b/>
          <w:bCs/>
        </w:rPr>
      </w:pPr>
      <w:r w:rsidRPr="00CC2B60">
        <w:rPr>
          <w:rFonts w:ascii="Garamond" w:hAnsi="Garamond"/>
          <w:b/>
          <w:bCs/>
          <w:highlight w:val="lightGray"/>
        </w:rPr>
        <w:t xml:space="preserve">September </w:t>
      </w:r>
      <w:r w:rsidR="00F80CCB">
        <w:rPr>
          <w:rFonts w:ascii="Garamond" w:hAnsi="Garamond"/>
          <w:b/>
          <w:bCs/>
          <w:highlight w:val="lightGray"/>
        </w:rPr>
        <w:t>20</w:t>
      </w:r>
    </w:p>
    <w:p w14:paraId="33D9557A" w14:textId="734659CE" w:rsidR="00720D27" w:rsidRPr="00F80CCB" w:rsidRDefault="00720D27" w:rsidP="00720D27">
      <w:pPr>
        <w:pStyle w:val="ListParagraph"/>
        <w:numPr>
          <w:ilvl w:val="0"/>
          <w:numId w:val="5"/>
        </w:numPr>
        <w:contextualSpacing/>
        <w:rPr>
          <w:rFonts w:ascii="Garamond" w:hAnsi="Garamond" w:cs="Times New Roman"/>
          <w:sz w:val="24"/>
          <w:szCs w:val="24"/>
        </w:rPr>
      </w:pPr>
      <w:r w:rsidRPr="00F80CCB">
        <w:rPr>
          <w:rFonts w:ascii="Garamond" w:hAnsi="Garamond" w:cs="Times New Roman"/>
          <w:sz w:val="24"/>
          <w:szCs w:val="24"/>
        </w:rPr>
        <w:t>O'Donnell, Guillermo. "On the state, democratization and some conceptual problems: A Latin American view with glances at some postcommunist countries." </w:t>
      </w:r>
      <w:r w:rsidRPr="00F80CCB">
        <w:rPr>
          <w:rFonts w:ascii="Garamond" w:hAnsi="Garamond" w:cs="Times New Roman"/>
          <w:i/>
          <w:iCs/>
          <w:sz w:val="24"/>
          <w:szCs w:val="24"/>
        </w:rPr>
        <w:t>World Development</w:t>
      </w:r>
      <w:r w:rsidRPr="00F80CCB">
        <w:rPr>
          <w:rFonts w:ascii="Garamond" w:hAnsi="Garamond" w:cs="Times New Roman"/>
          <w:sz w:val="24"/>
          <w:szCs w:val="24"/>
        </w:rPr>
        <w:t> 21, no. 8 (1993): 1355-1369.</w:t>
      </w:r>
    </w:p>
    <w:p w14:paraId="33B0E87C" w14:textId="77777777" w:rsidR="00720D27" w:rsidRPr="00F80CCB" w:rsidRDefault="00720D27" w:rsidP="00720D27">
      <w:pPr>
        <w:pStyle w:val="ListParagraph"/>
        <w:rPr>
          <w:rFonts w:ascii="Garamond" w:hAnsi="Garamond" w:cs="Times New Roman"/>
          <w:color w:val="222222"/>
          <w:sz w:val="24"/>
          <w:szCs w:val="24"/>
          <w:shd w:val="clear" w:color="auto" w:fill="FFFFFF"/>
        </w:rPr>
      </w:pPr>
    </w:p>
    <w:p w14:paraId="6AEDAB0D" w14:textId="40C4E7F2" w:rsidR="00720D27" w:rsidRPr="00F80CCB" w:rsidRDefault="00720D27" w:rsidP="00720D27">
      <w:pPr>
        <w:pStyle w:val="ListParagraph"/>
        <w:numPr>
          <w:ilvl w:val="0"/>
          <w:numId w:val="5"/>
        </w:numPr>
        <w:contextualSpacing/>
        <w:rPr>
          <w:rFonts w:ascii="Garamond" w:hAnsi="Garamond" w:cs="Times New Roman"/>
          <w:sz w:val="24"/>
          <w:szCs w:val="24"/>
        </w:rPr>
      </w:pPr>
      <w:r w:rsidRPr="00F80CCB">
        <w:rPr>
          <w:rFonts w:ascii="Garamond" w:hAnsi="Garamond" w:cs="Times New Roman"/>
          <w:color w:val="222222"/>
          <w:sz w:val="24"/>
          <w:szCs w:val="24"/>
          <w:shd w:val="clear" w:color="auto" w:fill="FFFFFF"/>
        </w:rPr>
        <w:t>Boone, Catherine. "Territorial politics and the reach of the state: unevenness by design." </w:t>
      </w:r>
      <w:r w:rsidRPr="00F80CCB">
        <w:rPr>
          <w:rFonts w:ascii="Garamond" w:hAnsi="Garamond" w:cs="Times New Roman"/>
          <w:i/>
          <w:iCs/>
          <w:color w:val="222222"/>
          <w:sz w:val="24"/>
          <w:szCs w:val="24"/>
          <w:shd w:val="clear" w:color="auto" w:fill="FFFFFF"/>
        </w:rPr>
        <w:t>Revista de Ciencia Política</w:t>
      </w:r>
      <w:r w:rsidRPr="00F80CCB">
        <w:rPr>
          <w:rFonts w:ascii="Garamond" w:hAnsi="Garamond" w:cs="Times New Roman"/>
          <w:color w:val="222222"/>
          <w:sz w:val="24"/>
          <w:szCs w:val="24"/>
          <w:shd w:val="clear" w:color="auto" w:fill="FFFFFF"/>
        </w:rPr>
        <w:t> 32, no. 3 (2019): 623-641.</w:t>
      </w:r>
    </w:p>
    <w:p w14:paraId="7BFEE3B6" w14:textId="77777777" w:rsidR="00393EFC" w:rsidRPr="00F80CCB" w:rsidRDefault="00393EFC" w:rsidP="00393EFC">
      <w:pPr>
        <w:pStyle w:val="ListParagraph"/>
        <w:rPr>
          <w:rFonts w:ascii="Garamond" w:hAnsi="Garamond" w:cs="Arial"/>
          <w:color w:val="222222"/>
          <w:sz w:val="24"/>
          <w:szCs w:val="24"/>
          <w:shd w:val="clear" w:color="auto" w:fill="FFFFFF"/>
        </w:rPr>
      </w:pPr>
    </w:p>
    <w:p w14:paraId="0444F721" w14:textId="06918171" w:rsidR="00F80CCB" w:rsidRPr="00F80CCB" w:rsidRDefault="00F80CCB" w:rsidP="00F80CCB">
      <w:pPr>
        <w:pStyle w:val="ListParagraph"/>
        <w:numPr>
          <w:ilvl w:val="0"/>
          <w:numId w:val="5"/>
        </w:numPr>
        <w:rPr>
          <w:rFonts w:ascii="Garamond" w:hAnsi="Garamond" w:cs="Times New Roman"/>
          <w:sz w:val="24"/>
          <w:szCs w:val="24"/>
        </w:rPr>
      </w:pPr>
      <w:r w:rsidRPr="00F80CCB">
        <w:rPr>
          <w:rFonts w:ascii="Garamond" w:hAnsi="Garamond" w:cs="Arial"/>
          <w:color w:val="222222"/>
          <w:sz w:val="24"/>
          <w:szCs w:val="24"/>
          <w:shd w:val="clear" w:color="auto" w:fill="FFFFFF"/>
        </w:rPr>
        <w:t>Jaffe, Rivke. "The hybrid state: Crime and citizenship in urban Jamaica."</w:t>
      </w:r>
      <w:r w:rsidRPr="00F80CCB">
        <w:rPr>
          <w:rStyle w:val="apple-converted-space"/>
          <w:rFonts w:ascii="Garamond" w:hAnsi="Garamond" w:cs="Arial"/>
          <w:color w:val="222222"/>
          <w:sz w:val="24"/>
          <w:szCs w:val="24"/>
          <w:shd w:val="clear" w:color="auto" w:fill="FFFFFF"/>
        </w:rPr>
        <w:t> </w:t>
      </w:r>
      <w:r w:rsidRPr="00F80CCB">
        <w:rPr>
          <w:rFonts w:ascii="Garamond" w:hAnsi="Garamond" w:cs="Arial"/>
          <w:i/>
          <w:iCs/>
          <w:color w:val="222222"/>
          <w:sz w:val="24"/>
          <w:szCs w:val="24"/>
        </w:rPr>
        <w:t>American Ethnologist</w:t>
      </w:r>
      <w:r w:rsidRPr="00F80CCB">
        <w:rPr>
          <w:rStyle w:val="apple-converted-space"/>
          <w:rFonts w:ascii="Garamond" w:hAnsi="Garamond" w:cs="Arial"/>
          <w:color w:val="222222"/>
          <w:sz w:val="24"/>
          <w:szCs w:val="24"/>
          <w:shd w:val="clear" w:color="auto" w:fill="FFFFFF"/>
        </w:rPr>
        <w:t> </w:t>
      </w:r>
      <w:r w:rsidRPr="00F80CCB">
        <w:rPr>
          <w:rFonts w:ascii="Garamond" w:hAnsi="Garamond" w:cs="Arial"/>
          <w:color w:val="222222"/>
          <w:sz w:val="24"/>
          <w:szCs w:val="24"/>
          <w:shd w:val="clear" w:color="auto" w:fill="FFFFFF"/>
        </w:rPr>
        <w:t>40, no. 4 (2013): 734-748.</w:t>
      </w:r>
    </w:p>
    <w:p w14:paraId="64C96243" w14:textId="77777777" w:rsidR="00F80CCB" w:rsidRPr="00F80CCB" w:rsidRDefault="00F80CCB" w:rsidP="00F80CCB">
      <w:pPr>
        <w:pStyle w:val="ListParagraph"/>
        <w:rPr>
          <w:rFonts w:ascii="Garamond" w:hAnsi="Garamond" w:cs="Arial"/>
          <w:color w:val="222222"/>
          <w:sz w:val="24"/>
          <w:szCs w:val="24"/>
          <w:shd w:val="clear" w:color="auto" w:fill="FFFFFF"/>
        </w:rPr>
      </w:pPr>
    </w:p>
    <w:p w14:paraId="02A7397F" w14:textId="50EF3805" w:rsidR="00393EFC" w:rsidRPr="00F80CCB" w:rsidRDefault="00393EFC" w:rsidP="00393EFC">
      <w:pPr>
        <w:pStyle w:val="ListParagraph"/>
        <w:numPr>
          <w:ilvl w:val="0"/>
          <w:numId w:val="5"/>
        </w:numPr>
        <w:rPr>
          <w:rFonts w:ascii="Garamond" w:hAnsi="Garamond" w:cs="Times New Roman"/>
          <w:sz w:val="24"/>
          <w:szCs w:val="24"/>
        </w:rPr>
      </w:pPr>
      <w:r w:rsidRPr="00F80CCB">
        <w:rPr>
          <w:rFonts w:ascii="Garamond" w:hAnsi="Garamond" w:cs="Arial"/>
          <w:color w:val="222222"/>
          <w:sz w:val="24"/>
          <w:szCs w:val="24"/>
          <w:shd w:val="clear" w:color="auto" w:fill="FFFFFF"/>
        </w:rPr>
        <w:t>Grossman, Shelby. "The politics of order in informal markets: Evidence from Lagos."</w:t>
      </w:r>
      <w:r w:rsidRPr="00F80CCB">
        <w:rPr>
          <w:rFonts w:ascii="Garamond" w:eastAsia="Times New Roman" w:hAnsi="Garamond" w:cs="Arial"/>
          <w:color w:val="222222"/>
          <w:sz w:val="24"/>
          <w:szCs w:val="24"/>
          <w:shd w:val="clear" w:color="auto" w:fill="FFFFFF"/>
        </w:rPr>
        <w:t> </w:t>
      </w:r>
      <w:r w:rsidRPr="00F80CCB">
        <w:rPr>
          <w:rFonts w:ascii="Garamond" w:hAnsi="Garamond" w:cs="Arial"/>
          <w:i/>
          <w:iCs/>
          <w:color w:val="222222"/>
          <w:sz w:val="24"/>
          <w:szCs w:val="24"/>
        </w:rPr>
        <w:t>World Politics</w:t>
      </w:r>
      <w:r w:rsidRPr="00F80CCB">
        <w:rPr>
          <w:rFonts w:ascii="Garamond" w:eastAsia="Times New Roman" w:hAnsi="Garamond" w:cs="Arial"/>
          <w:color w:val="222222"/>
          <w:sz w:val="24"/>
          <w:szCs w:val="24"/>
          <w:shd w:val="clear" w:color="auto" w:fill="FFFFFF"/>
        </w:rPr>
        <w:t> </w:t>
      </w:r>
      <w:r w:rsidRPr="00F80CCB">
        <w:rPr>
          <w:rFonts w:ascii="Garamond" w:hAnsi="Garamond" w:cs="Arial"/>
          <w:color w:val="222222"/>
          <w:sz w:val="24"/>
          <w:szCs w:val="24"/>
          <w:shd w:val="clear" w:color="auto" w:fill="FFFFFF"/>
        </w:rPr>
        <w:t>72, no. 1 (2020): 47-79.</w:t>
      </w:r>
    </w:p>
    <w:p w14:paraId="28077EE3" w14:textId="17318848" w:rsidR="00EE2260" w:rsidRDefault="00EE2260" w:rsidP="00EE2260">
      <w:pPr>
        <w:rPr>
          <w:rFonts w:ascii="Garamond" w:hAnsi="Garamond"/>
        </w:rPr>
      </w:pPr>
    </w:p>
    <w:p w14:paraId="6245E81A" w14:textId="77777777" w:rsidR="00393EFC" w:rsidRPr="00EE2260" w:rsidRDefault="00393EFC" w:rsidP="00EE2260">
      <w:pPr>
        <w:rPr>
          <w:rFonts w:ascii="Garamond" w:hAnsi="Garamond"/>
        </w:rPr>
      </w:pPr>
    </w:p>
    <w:p w14:paraId="2C2FACCF" w14:textId="45546CC5" w:rsidR="0098376C" w:rsidRPr="000320FB" w:rsidRDefault="00DD1D78" w:rsidP="0098376C">
      <w:pPr>
        <w:rPr>
          <w:rFonts w:ascii="Garamond" w:hAnsi="Garamond"/>
          <w:b/>
          <w:bCs/>
          <w:highlight w:val="lightGray"/>
        </w:rPr>
      </w:pPr>
      <w:r w:rsidRPr="000320FB">
        <w:rPr>
          <w:rFonts w:ascii="Garamond" w:hAnsi="Garamond"/>
          <w:b/>
          <w:bCs/>
          <w:highlight w:val="lightGray"/>
        </w:rPr>
        <w:t xml:space="preserve">Class </w:t>
      </w:r>
      <w:r w:rsidR="008E753B">
        <w:rPr>
          <w:rFonts w:ascii="Garamond" w:hAnsi="Garamond"/>
          <w:b/>
          <w:bCs/>
          <w:highlight w:val="lightGray"/>
        </w:rPr>
        <w:t>4</w:t>
      </w:r>
      <w:r w:rsidRPr="000320FB">
        <w:rPr>
          <w:rFonts w:ascii="Garamond" w:hAnsi="Garamond"/>
          <w:b/>
          <w:bCs/>
          <w:highlight w:val="lightGray"/>
        </w:rPr>
        <w:t xml:space="preserve">: </w:t>
      </w:r>
      <w:r w:rsidR="00026B31">
        <w:rPr>
          <w:rFonts w:ascii="Garamond" w:hAnsi="Garamond"/>
          <w:b/>
          <w:bCs/>
          <w:highlight w:val="lightGray"/>
        </w:rPr>
        <w:t xml:space="preserve">When </w:t>
      </w:r>
      <w:r w:rsidR="007B56EB">
        <w:rPr>
          <w:rFonts w:ascii="Garamond" w:hAnsi="Garamond"/>
          <w:b/>
          <w:bCs/>
          <w:highlight w:val="lightGray"/>
        </w:rPr>
        <w:t xml:space="preserve">and Why </w:t>
      </w:r>
      <w:r w:rsidR="00026B31">
        <w:rPr>
          <w:rFonts w:ascii="Garamond" w:hAnsi="Garamond"/>
          <w:b/>
          <w:bCs/>
          <w:highlight w:val="lightGray"/>
        </w:rPr>
        <w:t>Do Criminal Actors Govern?</w:t>
      </w:r>
    </w:p>
    <w:p w14:paraId="57473BE4" w14:textId="34535659" w:rsidR="000320FB" w:rsidRDefault="00692724" w:rsidP="004F1994">
      <w:pPr>
        <w:rPr>
          <w:rFonts w:ascii="Garamond" w:hAnsi="Garamond"/>
          <w:b/>
          <w:bCs/>
        </w:rPr>
      </w:pPr>
      <w:r w:rsidRPr="000320FB">
        <w:rPr>
          <w:rFonts w:ascii="Garamond" w:hAnsi="Garamond"/>
          <w:b/>
          <w:bCs/>
          <w:highlight w:val="lightGray"/>
        </w:rPr>
        <w:t xml:space="preserve">September </w:t>
      </w:r>
      <w:r w:rsidR="00F80CCB">
        <w:rPr>
          <w:rFonts w:ascii="Garamond" w:hAnsi="Garamond"/>
          <w:b/>
          <w:bCs/>
          <w:highlight w:val="lightGray"/>
        </w:rPr>
        <w:t>27</w:t>
      </w:r>
    </w:p>
    <w:p w14:paraId="6F32579B" w14:textId="77777777" w:rsidR="00EE2260" w:rsidRPr="00074F11" w:rsidRDefault="00EE2260" w:rsidP="004F1994">
      <w:pPr>
        <w:rPr>
          <w:rFonts w:ascii="Garamond" w:hAnsi="Garamond"/>
          <w:b/>
          <w:bCs/>
        </w:rPr>
      </w:pPr>
    </w:p>
    <w:p w14:paraId="564EFDDE" w14:textId="4A515B20" w:rsidR="00E2084F" w:rsidRPr="0003408F" w:rsidRDefault="00E2084F" w:rsidP="00603EA1">
      <w:pPr>
        <w:numPr>
          <w:ilvl w:val="0"/>
          <w:numId w:val="5"/>
        </w:numPr>
        <w:contextualSpacing/>
        <w:rPr>
          <w:rFonts w:ascii="Garamond" w:hAnsi="Garamond"/>
        </w:rPr>
      </w:pPr>
      <w:r w:rsidRPr="0003408F">
        <w:rPr>
          <w:rFonts w:ascii="Garamond" w:hAnsi="Garamond"/>
        </w:rPr>
        <w:t xml:space="preserve">Gambetta, Diego. 1996. </w:t>
      </w:r>
      <w:r w:rsidRPr="0003408F">
        <w:rPr>
          <w:rFonts w:ascii="Garamond" w:hAnsi="Garamond"/>
          <w:i/>
        </w:rPr>
        <w:t>The Sicilian Mafia: The Business of Private Protection.</w:t>
      </w:r>
      <w:r w:rsidRPr="0003408F">
        <w:rPr>
          <w:rFonts w:ascii="Garamond" w:hAnsi="Garamond"/>
        </w:rPr>
        <w:t xml:space="preserve"> Harvard University Press.</w:t>
      </w:r>
    </w:p>
    <w:p w14:paraId="27C57281" w14:textId="24D92B47" w:rsidR="001437C0" w:rsidRPr="0003408F" w:rsidRDefault="00EE54FE" w:rsidP="00603EA1">
      <w:pPr>
        <w:numPr>
          <w:ilvl w:val="1"/>
          <w:numId w:val="5"/>
        </w:numPr>
        <w:contextualSpacing/>
        <w:rPr>
          <w:rFonts w:ascii="Garamond" w:hAnsi="Garamond"/>
          <w:i/>
          <w:iCs/>
        </w:rPr>
      </w:pPr>
      <w:r>
        <w:rPr>
          <w:rFonts w:ascii="Garamond" w:hAnsi="Garamond"/>
          <w:i/>
          <w:iCs/>
        </w:rPr>
        <w:t>Introduction</w:t>
      </w:r>
      <w:r w:rsidR="00E2084F" w:rsidRPr="0003408F">
        <w:rPr>
          <w:rFonts w:ascii="Garamond" w:hAnsi="Garamond"/>
          <w:i/>
          <w:iCs/>
        </w:rPr>
        <w:t xml:space="preserve"> and Chapter 1</w:t>
      </w:r>
      <w:r w:rsidR="00E67BA6" w:rsidRPr="0003408F">
        <w:rPr>
          <w:rFonts w:ascii="Garamond" w:hAnsi="Garamond"/>
          <w:i/>
          <w:iCs/>
        </w:rPr>
        <w:t xml:space="preserve"> </w:t>
      </w:r>
    </w:p>
    <w:p w14:paraId="60AA141B" w14:textId="77777777" w:rsidR="00603EA1" w:rsidRPr="00CC12B4" w:rsidRDefault="00603EA1" w:rsidP="00603EA1">
      <w:pPr>
        <w:ind w:left="1440"/>
        <w:contextualSpacing/>
        <w:rPr>
          <w:rFonts w:ascii="Garamond" w:hAnsi="Garamond"/>
          <w:i/>
          <w:iCs/>
        </w:rPr>
      </w:pPr>
    </w:p>
    <w:p w14:paraId="31B638C2" w14:textId="36AC2931" w:rsidR="00CC12B4" w:rsidRPr="00CC12B4" w:rsidRDefault="00B92B8D" w:rsidP="00603EA1">
      <w:pPr>
        <w:pStyle w:val="ListParagraph"/>
        <w:numPr>
          <w:ilvl w:val="0"/>
          <w:numId w:val="36"/>
        </w:numPr>
        <w:contextualSpacing/>
        <w:rPr>
          <w:rFonts w:ascii="Garamond" w:hAnsi="Garamond"/>
          <w:sz w:val="24"/>
          <w:szCs w:val="24"/>
        </w:rPr>
      </w:pPr>
      <w:r w:rsidRPr="00CC12B4">
        <w:rPr>
          <w:rFonts w:ascii="Garamond" w:hAnsi="Garamond" w:cs="Arial"/>
          <w:color w:val="222222"/>
          <w:sz w:val="24"/>
          <w:szCs w:val="24"/>
          <w:shd w:val="clear" w:color="auto" w:fill="FFFFFF"/>
        </w:rPr>
        <w:t>Varese, Federico. "Is Sicily the future of Russia? Private protection and the rise of the Russian Mafia."</w:t>
      </w:r>
      <w:r w:rsidRPr="00CC12B4">
        <w:rPr>
          <w:rFonts w:ascii="Garamond" w:eastAsia="Times New Roman" w:hAnsi="Garamond" w:cs="Arial"/>
          <w:color w:val="222222"/>
          <w:sz w:val="24"/>
          <w:szCs w:val="24"/>
          <w:shd w:val="clear" w:color="auto" w:fill="FFFFFF"/>
        </w:rPr>
        <w:t> </w:t>
      </w:r>
      <w:r w:rsidRPr="00CC12B4">
        <w:rPr>
          <w:rFonts w:ascii="Garamond" w:hAnsi="Garamond" w:cs="Arial"/>
          <w:i/>
          <w:iCs/>
          <w:color w:val="222222"/>
          <w:sz w:val="24"/>
          <w:szCs w:val="24"/>
        </w:rPr>
        <w:t>European Journal of Sociology/Archives Européennes de Sociologie</w:t>
      </w:r>
      <w:r w:rsidRPr="00CC12B4">
        <w:rPr>
          <w:rFonts w:ascii="Garamond" w:eastAsia="Times New Roman" w:hAnsi="Garamond" w:cs="Arial"/>
          <w:color w:val="222222"/>
          <w:sz w:val="24"/>
          <w:szCs w:val="24"/>
          <w:shd w:val="clear" w:color="auto" w:fill="FFFFFF"/>
        </w:rPr>
        <w:t> </w:t>
      </w:r>
      <w:r w:rsidRPr="00CC12B4">
        <w:rPr>
          <w:rFonts w:ascii="Garamond" w:hAnsi="Garamond" w:cs="Arial"/>
          <w:color w:val="222222"/>
          <w:sz w:val="24"/>
          <w:szCs w:val="24"/>
          <w:shd w:val="clear" w:color="auto" w:fill="FFFFFF"/>
        </w:rPr>
        <w:t>35, no. 2 (1994): 224-258.</w:t>
      </w:r>
    </w:p>
    <w:p w14:paraId="05B517EB" w14:textId="77777777" w:rsidR="00CC12B4" w:rsidRPr="00CC12B4" w:rsidRDefault="00CC12B4" w:rsidP="00603EA1">
      <w:pPr>
        <w:pStyle w:val="ListParagraph"/>
        <w:ind w:left="720"/>
        <w:contextualSpacing/>
        <w:rPr>
          <w:rFonts w:ascii="Garamond" w:hAnsi="Garamond"/>
          <w:sz w:val="24"/>
          <w:szCs w:val="24"/>
        </w:rPr>
      </w:pPr>
    </w:p>
    <w:p w14:paraId="7DA4203F" w14:textId="76C9DB96" w:rsidR="00CC12B4" w:rsidRPr="00EE54FE" w:rsidRDefault="00CC12B4" w:rsidP="00603EA1">
      <w:pPr>
        <w:pStyle w:val="ListParagraph"/>
        <w:numPr>
          <w:ilvl w:val="0"/>
          <w:numId w:val="36"/>
        </w:numPr>
        <w:contextualSpacing/>
        <w:rPr>
          <w:rFonts w:ascii="Garamond" w:hAnsi="Garamond"/>
          <w:sz w:val="24"/>
          <w:szCs w:val="24"/>
        </w:rPr>
      </w:pPr>
      <w:r w:rsidRPr="00EE54FE">
        <w:rPr>
          <w:rFonts w:ascii="Garamond" w:hAnsi="Garamond"/>
          <w:sz w:val="24"/>
          <w:szCs w:val="24"/>
          <w:lang w:val="es-ES"/>
        </w:rPr>
        <w:t>Trejo, Guillermo, and Sandra Ley. </w:t>
      </w:r>
      <w:r w:rsidRPr="00EE54FE">
        <w:rPr>
          <w:rFonts w:ascii="Garamond" w:hAnsi="Garamond"/>
          <w:i/>
          <w:iCs/>
          <w:sz w:val="24"/>
          <w:szCs w:val="24"/>
        </w:rPr>
        <w:t xml:space="preserve">Votes, </w:t>
      </w:r>
      <w:r w:rsidR="00BF04A4" w:rsidRPr="00EE54FE">
        <w:rPr>
          <w:rFonts w:ascii="Garamond" w:hAnsi="Garamond"/>
          <w:i/>
          <w:iCs/>
          <w:sz w:val="24"/>
          <w:szCs w:val="24"/>
        </w:rPr>
        <w:t>D</w:t>
      </w:r>
      <w:r w:rsidRPr="00EE54FE">
        <w:rPr>
          <w:rFonts w:ascii="Garamond" w:hAnsi="Garamond"/>
          <w:i/>
          <w:iCs/>
          <w:sz w:val="24"/>
          <w:szCs w:val="24"/>
        </w:rPr>
        <w:t xml:space="preserve">rugs, and </w:t>
      </w:r>
      <w:r w:rsidR="00BF04A4" w:rsidRPr="00EE54FE">
        <w:rPr>
          <w:rFonts w:ascii="Garamond" w:hAnsi="Garamond"/>
          <w:i/>
          <w:iCs/>
          <w:sz w:val="24"/>
          <w:szCs w:val="24"/>
        </w:rPr>
        <w:t>V</w:t>
      </w:r>
      <w:r w:rsidRPr="00EE54FE">
        <w:rPr>
          <w:rFonts w:ascii="Garamond" w:hAnsi="Garamond"/>
          <w:i/>
          <w:iCs/>
          <w:sz w:val="24"/>
          <w:szCs w:val="24"/>
        </w:rPr>
        <w:t xml:space="preserve">iolence: The </w:t>
      </w:r>
      <w:r w:rsidR="00BF04A4" w:rsidRPr="00EE54FE">
        <w:rPr>
          <w:rFonts w:ascii="Garamond" w:hAnsi="Garamond"/>
          <w:i/>
          <w:iCs/>
          <w:sz w:val="24"/>
          <w:szCs w:val="24"/>
        </w:rPr>
        <w:t>P</w:t>
      </w:r>
      <w:r w:rsidRPr="00EE54FE">
        <w:rPr>
          <w:rFonts w:ascii="Garamond" w:hAnsi="Garamond"/>
          <w:i/>
          <w:iCs/>
          <w:sz w:val="24"/>
          <w:szCs w:val="24"/>
        </w:rPr>
        <w:t xml:space="preserve">olitical </w:t>
      </w:r>
      <w:r w:rsidR="00BF04A4" w:rsidRPr="00EE54FE">
        <w:rPr>
          <w:rFonts w:ascii="Garamond" w:hAnsi="Garamond"/>
          <w:i/>
          <w:iCs/>
          <w:sz w:val="24"/>
          <w:szCs w:val="24"/>
        </w:rPr>
        <w:t>L</w:t>
      </w:r>
      <w:r w:rsidRPr="00EE54FE">
        <w:rPr>
          <w:rFonts w:ascii="Garamond" w:hAnsi="Garamond"/>
          <w:i/>
          <w:iCs/>
          <w:sz w:val="24"/>
          <w:szCs w:val="24"/>
        </w:rPr>
        <w:t xml:space="preserve">ogic of </w:t>
      </w:r>
      <w:r w:rsidR="00BF04A4" w:rsidRPr="00EE54FE">
        <w:rPr>
          <w:rFonts w:ascii="Garamond" w:hAnsi="Garamond"/>
          <w:i/>
          <w:iCs/>
          <w:sz w:val="24"/>
          <w:szCs w:val="24"/>
        </w:rPr>
        <w:t>C</w:t>
      </w:r>
      <w:r w:rsidRPr="00EE54FE">
        <w:rPr>
          <w:rFonts w:ascii="Garamond" w:hAnsi="Garamond"/>
          <w:i/>
          <w:iCs/>
          <w:sz w:val="24"/>
          <w:szCs w:val="24"/>
        </w:rPr>
        <w:t xml:space="preserve">riminal </w:t>
      </w:r>
      <w:r w:rsidR="00BF04A4" w:rsidRPr="00EE54FE">
        <w:rPr>
          <w:rFonts w:ascii="Garamond" w:hAnsi="Garamond"/>
          <w:i/>
          <w:iCs/>
          <w:sz w:val="24"/>
          <w:szCs w:val="24"/>
        </w:rPr>
        <w:t>W</w:t>
      </w:r>
      <w:r w:rsidRPr="00EE54FE">
        <w:rPr>
          <w:rFonts w:ascii="Garamond" w:hAnsi="Garamond"/>
          <w:i/>
          <w:iCs/>
          <w:sz w:val="24"/>
          <w:szCs w:val="24"/>
        </w:rPr>
        <w:t>ars in Mexico</w:t>
      </w:r>
      <w:r w:rsidRPr="00EE54FE">
        <w:rPr>
          <w:rFonts w:ascii="Garamond" w:hAnsi="Garamond"/>
          <w:sz w:val="24"/>
          <w:szCs w:val="24"/>
        </w:rPr>
        <w:t>. Cambridge University Press, 2020.</w:t>
      </w:r>
    </w:p>
    <w:p w14:paraId="6DC36FC7" w14:textId="20E03E8F" w:rsidR="00CC12B4" w:rsidRDefault="00CC12B4" w:rsidP="00603EA1">
      <w:pPr>
        <w:pStyle w:val="ListParagraph"/>
        <w:numPr>
          <w:ilvl w:val="1"/>
          <w:numId w:val="36"/>
        </w:numPr>
        <w:contextualSpacing/>
        <w:rPr>
          <w:rFonts w:ascii="Garamond" w:hAnsi="Garamond"/>
          <w:i/>
          <w:iCs/>
          <w:sz w:val="24"/>
          <w:szCs w:val="24"/>
        </w:rPr>
      </w:pPr>
      <w:r w:rsidRPr="00EE54FE">
        <w:rPr>
          <w:rFonts w:ascii="Garamond" w:hAnsi="Garamond"/>
          <w:i/>
          <w:iCs/>
          <w:sz w:val="24"/>
          <w:szCs w:val="24"/>
        </w:rPr>
        <w:t>Chapters 1, 2 and 3</w:t>
      </w:r>
      <w:r w:rsidR="00B97587" w:rsidRPr="00EE54FE">
        <w:rPr>
          <w:rFonts w:ascii="Garamond" w:hAnsi="Garamond"/>
          <w:i/>
          <w:iCs/>
          <w:sz w:val="24"/>
          <w:szCs w:val="24"/>
        </w:rPr>
        <w:t xml:space="preserve"> (available electronically via Clio)</w:t>
      </w:r>
    </w:p>
    <w:p w14:paraId="38CF087C" w14:textId="77777777" w:rsidR="00D661CC" w:rsidRPr="00D661CC" w:rsidRDefault="00D661CC" w:rsidP="001437C0">
      <w:pPr>
        <w:spacing w:after="120"/>
        <w:rPr>
          <w:rFonts w:ascii="Garamond" w:hAnsi="Garamond"/>
        </w:rPr>
      </w:pPr>
    </w:p>
    <w:p w14:paraId="3E2D0642" w14:textId="1D62D6A4" w:rsidR="00402ACF" w:rsidRPr="0059440F" w:rsidRDefault="00402ACF" w:rsidP="00715345">
      <w:pPr>
        <w:contextualSpacing/>
        <w:jc w:val="both"/>
        <w:rPr>
          <w:rFonts w:ascii="Garamond" w:hAnsi="Garamond"/>
          <w:bCs/>
          <w:highlight w:val="lightGray"/>
        </w:rPr>
      </w:pPr>
      <w:r w:rsidRPr="0059440F">
        <w:rPr>
          <w:rFonts w:ascii="Garamond" w:hAnsi="Garamond"/>
          <w:b/>
          <w:bCs/>
          <w:highlight w:val="lightGray"/>
        </w:rPr>
        <w:t xml:space="preserve">Class </w:t>
      </w:r>
      <w:r w:rsidR="008E753B">
        <w:rPr>
          <w:rFonts w:ascii="Garamond" w:hAnsi="Garamond"/>
          <w:b/>
          <w:bCs/>
          <w:highlight w:val="lightGray"/>
        </w:rPr>
        <w:t>5</w:t>
      </w:r>
      <w:r w:rsidRPr="0059440F">
        <w:rPr>
          <w:rFonts w:ascii="Garamond" w:hAnsi="Garamond"/>
          <w:b/>
          <w:bCs/>
          <w:highlight w:val="lightGray"/>
        </w:rPr>
        <w:t xml:space="preserve">: </w:t>
      </w:r>
      <w:r w:rsidR="00316FD6">
        <w:rPr>
          <w:rFonts w:ascii="Garamond" w:hAnsi="Garamond"/>
          <w:b/>
          <w:bCs/>
          <w:highlight w:val="lightGray"/>
        </w:rPr>
        <w:t xml:space="preserve">Explaining </w:t>
      </w:r>
      <w:r w:rsidR="00F80CCB">
        <w:rPr>
          <w:rFonts w:ascii="Garamond" w:hAnsi="Garamond"/>
          <w:b/>
          <w:bCs/>
          <w:highlight w:val="lightGray"/>
        </w:rPr>
        <w:t xml:space="preserve">the Nature of </w:t>
      </w:r>
      <w:r w:rsidR="00316FD6">
        <w:rPr>
          <w:rFonts w:ascii="Garamond" w:hAnsi="Garamond"/>
          <w:b/>
          <w:bCs/>
          <w:highlight w:val="lightGray"/>
        </w:rPr>
        <w:t>Rebel Governance</w:t>
      </w:r>
    </w:p>
    <w:p w14:paraId="2D04A1E4" w14:textId="1D7471CC" w:rsidR="00402ACF" w:rsidRPr="00074F11" w:rsidRDefault="0059440F" w:rsidP="0059440F">
      <w:pPr>
        <w:contextualSpacing/>
        <w:jc w:val="both"/>
        <w:rPr>
          <w:rFonts w:ascii="Garamond" w:hAnsi="Garamond"/>
          <w:b/>
          <w:bCs/>
        </w:rPr>
      </w:pPr>
      <w:r w:rsidRPr="0059440F">
        <w:rPr>
          <w:rFonts w:ascii="Garamond" w:hAnsi="Garamond"/>
          <w:b/>
          <w:bCs/>
          <w:highlight w:val="lightGray"/>
        </w:rPr>
        <w:t>October</w:t>
      </w:r>
      <w:r w:rsidR="00F80CCB">
        <w:rPr>
          <w:rFonts w:ascii="Garamond" w:hAnsi="Garamond"/>
          <w:b/>
          <w:bCs/>
          <w:highlight w:val="lightGray"/>
        </w:rPr>
        <w:t xml:space="preserve"> 4</w:t>
      </w:r>
    </w:p>
    <w:p w14:paraId="2961BF16" w14:textId="77777777" w:rsidR="003A013E" w:rsidRPr="003A013E" w:rsidRDefault="003A013E" w:rsidP="003A013E">
      <w:pPr>
        <w:pStyle w:val="ListParagraph"/>
        <w:numPr>
          <w:ilvl w:val="0"/>
          <w:numId w:val="7"/>
        </w:numPr>
        <w:rPr>
          <w:rFonts w:ascii="Garamond" w:hAnsi="Garamond"/>
          <w:sz w:val="24"/>
          <w:szCs w:val="24"/>
        </w:rPr>
      </w:pPr>
      <w:r w:rsidRPr="008E753B">
        <w:rPr>
          <w:rFonts w:ascii="Garamond" w:hAnsi="Garamond" w:cs="Arial"/>
          <w:color w:val="222222"/>
          <w:sz w:val="24"/>
          <w:szCs w:val="24"/>
          <w:shd w:val="clear" w:color="auto" w:fill="FFFFFF"/>
        </w:rPr>
        <w:t>Wood, Elisabeth Jean. "The ethical challenges of field research in conflict zones."</w:t>
      </w:r>
      <w:r w:rsidRPr="008E753B">
        <w:rPr>
          <w:rStyle w:val="apple-converted-space"/>
          <w:rFonts w:ascii="Garamond" w:eastAsia="Bookman Old Style" w:hAnsi="Garamond" w:cs="Arial"/>
          <w:color w:val="222222"/>
          <w:sz w:val="24"/>
          <w:szCs w:val="24"/>
          <w:shd w:val="clear" w:color="auto" w:fill="FFFFFF"/>
        </w:rPr>
        <w:t> </w:t>
      </w:r>
      <w:r w:rsidRPr="008E753B">
        <w:rPr>
          <w:rFonts w:ascii="Garamond" w:hAnsi="Garamond" w:cs="Arial"/>
          <w:i/>
          <w:iCs/>
          <w:color w:val="222222"/>
          <w:sz w:val="24"/>
          <w:szCs w:val="24"/>
        </w:rPr>
        <w:t>Qualitative sociology</w:t>
      </w:r>
      <w:r w:rsidRPr="008E753B">
        <w:rPr>
          <w:rStyle w:val="apple-converted-space"/>
          <w:rFonts w:ascii="Garamond" w:eastAsia="Bookman Old Style" w:hAnsi="Garamond" w:cs="Arial"/>
          <w:color w:val="222222"/>
          <w:sz w:val="24"/>
          <w:szCs w:val="24"/>
          <w:shd w:val="clear" w:color="auto" w:fill="FFFFFF"/>
        </w:rPr>
        <w:t> </w:t>
      </w:r>
      <w:r w:rsidRPr="008E753B">
        <w:rPr>
          <w:rFonts w:ascii="Garamond" w:hAnsi="Garamond" w:cs="Arial"/>
          <w:color w:val="222222"/>
          <w:sz w:val="24"/>
          <w:szCs w:val="24"/>
          <w:shd w:val="clear" w:color="auto" w:fill="FFFFFF"/>
        </w:rPr>
        <w:t>29 (2006): 373-386.</w:t>
      </w:r>
    </w:p>
    <w:p w14:paraId="7BE300B9" w14:textId="77777777" w:rsidR="003A013E" w:rsidRPr="00E9743E" w:rsidRDefault="003A013E" w:rsidP="003A013E">
      <w:pPr>
        <w:pStyle w:val="ListParagraph"/>
        <w:ind w:left="720"/>
        <w:rPr>
          <w:rFonts w:ascii="Garamond" w:hAnsi="Garamond"/>
          <w:sz w:val="24"/>
          <w:szCs w:val="24"/>
        </w:rPr>
      </w:pPr>
    </w:p>
    <w:p w14:paraId="297140A2" w14:textId="77777777" w:rsidR="00742DB4" w:rsidRPr="008E753B" w:rsidRDefault="00742DB4" w:rsidP="00742DB4">
      <w:pPr>
        <w:pStyle w:val="ListParagraph"/>
        <w:numPr>
          <w:ilvl w:val="0"/>
          <w:numId w:val="7"/>
        </w:numPr>
        <w:contextualSpacing/>
        <w:jc w:val="both"/>
        <w:rPr>
          <w:rFonts w:ascii="Garamond" w:eastAsia="Times New Roman" w:hAnsi="Garamond" w:cs="Times New Roman"/>
          <w:sz w:val="24"/>
          <w:szCs w:val="24"/>
        </w:rPr>
      </w:pPr>
      <w:proofErr w:type="spellStart"/>
      <w:r w:rsidRPr="00742DB4">
        <w:rPr>
          <w:rFonts w:ascii="Garamond" w:hAnsi="Garamond" w:cs="Arial"/>
          <w:color w:val="222222"/>
          <w:sz w:val="24"/>
          <w:szCs w:val="24"/>
          <w:shd w:val="clear" w:color="auto" w:fill="FFFFFF"/>
        </w:rPr>
        <w:t>Kalyvas</w:t>
      </w:r>
      <w:proofErr w:type="spellEnd"/>
      <w:r w:rsidRPr="00742DB4">
        <w:rPr>
          <w:rFonts w:ascii="Garamond" w:hAnsi="Garamond" w:cs="Arial"/>
          <w:color w:val="222222"/>
          <w:sz w:val="24"/>
          <w:szCs w:val="24"/>
          <w:shd w:val="clear" w:color="auto" w:fill="FFFFFF"/>
        </w:rPr>
        <w:t xml:space="preserve">, </w:t>
      </w:r>
      <w:proofErr w:type="spellStart"/>
      <w:r w:rsidRPr="00742DB4">
        <w:rPr>
          <w:rFonts w:ascii="Garamond" w:hAnsi="Garamond" w:cs="Arial"/>
          <w:color w:val="222222"/>
          <w:sz w:val="24"/>
          <w:szCs w:val="24"/>
          <w:shd w:val="clear" w:color="auto" w:fill="FFFFFF"/>
        </w:rPr>
        <w:t>Stathis</w:t>
      </w:r>
      <w:proofErr w:type="spellEnd"/>
      <w:r w:rsidRPr="00742DB4">
        <w:rPr>
          <w:rFonts w:ascii="Garamond" w:hAnsi="Garamond" w:cs="Arial"/>
          <w:color w:val="222222"/>
          <w:sz w:val="24"/>
          <w:szCs w:val="24"/>
          <w:shd w:val="clear" w:color="auto" w:fill="FFFFFF"/>
        </w:rPr>
        <w:t xml:space="preserve"> N. "Wanton and senseless? The logic of massacres in Algeria."</w:t>
      </w:r>
      <w:r w:rsidRPr="00742DB4">
        <w:rPr>
          <w:rFonts w:ascii="Garamond" w:eastAsia="Times New Roman" w:hAnsi="Garamond" w:cs="Arial"/>
          <w:color w:val="222222"/>
          <w:sz w:val="24"/>
          <w:szCs w:val="24"/>
          <w:shd w:val="clear" w:color="auto" w:fill="FFFFFF"/>
        </w:rPr>
        <w:t> </w:t>
      </w:r>
      <w:r w:rsidRPr="00742DB4">
        <w:rPr>
          <w:rFonts w:ascii="Garamond" w:hAnsi="Garamond" w:cs="Arial"/>
          <w:i/>
          <w:iCs/>
          <w:color w:val="222222"/>
          <w:sz w:val="24"/>
          <w:szCs w:val="24"/>
        </w:rPr>
        <w:t xml:space="preserve">Rationality and </w:t>
      </w:r>
      <w:r w:rsidRPr="008E753B">
        <w:rPr>
          <w:rFonts w:ascii="Garamond" w:hAnsi="Garamond" w:cs="Arial"/>
          <w:i/>
          <w:iCs/>
          <w:color w:val="222222"/>
          <w:sz w:val="24"/>
          <w:szCs w:val="24"/>
        </w:rPr>
        <w:t>Society</w:t>
      </w:r>
      <w:r w:rsidRPr="008E753B">
        <w:rPr>
          <w:rFonts w:ascii="Garamond" w:eastAsia="Times New Roman" w:hAnsi="Garamond" w:cs="Arial"/>
          <w:color w:val="222222"/>
          <w:sz w:val="24"/>
          <w:szCs w:val="24"/>
          <w:shd w:val="clear" w:color="auto" w:fill="FFFFFF"/>
        </w:rPr>
        <w:t> </w:t>
      </w:r>
      <w:r w:rsidRPr="008E753B">
        <w:rPr>
          <w:rFonts w:ascii="Garamond" w:hAnsi="Garamond" w:cs="Arial"/>
          <w:color w:val="222222"/>
          <w:sz w:val="24"/>
          <w:szCs w:val="24"/>
          <w:shd w:val="clear" w:color="auto" w:fill="FFFFFF"/>
        </w:rPr>
        <w:t xml:space="preserve">11, no. 3 (1999): 243-285. </w:t>
      </w:r>
    </w:p>
    <w:p w14:paraId="78C9475D" w14:textId="5CC3A3AF" w:rsidR="00742DB4" w:rsidRPr="008E753B" w:rsidRDefault="00742DB4" w:rsidP="00742DB4">
      <w:pPr>
        <w:pStyle w:val="ListParagraph"/>
        <w:numPr>
          <w:ilvl w:val="1"/>
          <w:numId w:val="7"/>
        </w:numPr>
        <w:contextualSpacing/>
        <w:jc w:val="both"/>
        <w:rPr>
          <w:rFonts w:ascii="Garamond" w:eastAsia="Times New Roman" w:hAnsi="Garamond" w:cs="Times New Roman"/>
          <w:i/>
          <w:iCs/>
          <w:sz w:val="24"/>
          <w:szCs w:val="24"/>
        </w:rPr>
      </w:pPr>
      <w:r w:rsidRPr="008E753B">
        <w:rPr>
          <w:rFonts w:ascii="Garamond" w:eastAsia="Times New Roman" w:hAnsi="Garamond" w:cs="Times New Roman"/>
          <w:i/>
          <w:iCs/>
          <w:sz w:val="24"/>
          <w:szCs w:val="24"/>
        </w:rPr>
        <w:t xml:space="preserve">Note: Read only through page 270. </w:t>
      </w:r>
    </w:p>
    <w:p w14:paraId="53CD8206" w14:textId="77777777" w:rsidR="00E9743E" w:rsidRPr="003A013E" w:rsidRDefault="00E9743E" w:rsidP="003A013E">
      <w:pPr>
        <w:rPr>
          <w:rFonts w:ascii="Garamond" w:hAnsi="Garamond"/>
        </w:rPr>
      </w:pPr>
    </w:p>
    <w:p w14:paraId="6A13E68B" w14:textId="188050CB" w:rsidR="002708B9" w:rsidRPr="008E753B" w:rsidRDefault="00AB62AF" w:rsidP="002708B9">
      <w:pPr>
        <w:pStyle w:val="ListParagraph"/>
        <w:numPr>
          <w:ilvl w:val="0"/>
          <w:numId w:val="7"/>
        </w:numPr>
        <w:jc w:val="both"/>
        <w:rPr>
          <w:rFonts w:ascii="Garamond" w:eastAsia="Times New Roman" w:hAnsi="Garamond" w:cs="Times New Roman"/>
          <w:sz w:val="24"/>
          <w:szCs w:val="24"/>
        </w:rPr>
      </w:pPr>
      <w:r w:rsidRPr="008E753B">
        <w:rPr>
          <w:rFonts w:ascii="Garamond" w:eastAsia="Times New Roman" w:hAnsi="Garamond" w:cs="Times New Roman"/>
          <w:color w:val="222222"/>
          <w:sz w:val="24"/>
          <w:szCs w:val="24"/>
          <w:shd w:val="clear" w:color="auto" w:fill="FFFFFF"/>
        </w:rPr>
        <w:t>Weinstein, Jeremy M. "Resources and the information problem in rebel recruitment." </w:t>
      </w:r>
      <w:r w:rsidRPr="008E753B">
        <w:rPr>
          <w:rFonts w:ascii="Garamond" w:eastAsia="Times New Roman" w:hAnsi="Garamond" w:cs="Times New Roman"/>
          <w:i/>
          <w:iCs/>
          <w:color w:val="222222"/>
          <w:sz w:val="24"/>
          <w:szCs w:val="24"/>
          <w:shd w:val="clear" w:color="auto" w:fill="FFFFFF"/>
        </w:rPr>
        <w:t>Journal of Conflict Resolution</w:t>
      </w:r>
      <w:r w:rsidRPr="008E753B">
        <w:rPr>
          <w:rFonts w:ascii="Garamond" w:eastAsia="Times New Roman" w:hAnsi="Garamond" w:cs="Times New Roman"/>
          <w:color w:val="222222"/>
          <w:sz w:val="24"/>
          <w:szCs w:val="24"/>
          <w:shd w:val="clear" w:color="auto" w:fill="FFFFFF"/>
        </w:rPr>
        <w:t> 49, no. 4 (2005): 598-624.</w:t>
      </w:r>
    </w:p>
    <w:p w14:paraId="1100BDDF" w14:textId="77777777" w:rsidR="008E753B" w:rsidRPr="008E753B" w:rsidRDefault="008E753B" w:rsidP="008E753B">
      <w:pPr>
        <w:pStyle w:val="ListParagraph"/>
        <w:rPr>
          <w:rFonts w:ascii="Garamond" w:hAnsi="Garamond"/>
          <w:sz w:val="24"/>
          <w:szCs w:val="24"/>
        </w:rPr>
      </w:pPr>
    </w:p>
    <w:p w14:paraId="5813F73D" w14:textId="09158ABD" w:rsidR="008E753B" w:rsidRPr="008E753B" w:rsidRDefault="008E753B" w:rsidP="008E753B">
      <w:pPr>
        <w:pStyle w:val="ListParagraph"/>
        <w:numPr>
          <w:ilvl w:val="0"/>
          <w:numId w:val="7"/>
        </w:numPr>
        <w:ind w:right="-180"/>
        <w:rPr>
          <w:rFonts w:ascii="Garamond" w:hAnsi="Garamond"/>
          <w:sz w:val="24"/>
          <w:szCs w:val="24"/>
        </w:rPr>
      </w:pPr>
      <w:proofErr w:type="spellStart"/>
      <w:r w:rsidRPr="008E753B">
        <w:rPr>
          <w:rFonts w:ascii="Garamond" w:hAnsi="Garamond" w:cs="Arial"/>
          <w:color w:val="222222"/>
          <w:sz w:val="24"/>
          <w:szCs w:val="24"/>
          <w:shd w:val="clear" w:color="auto" w:fill="FFFFFF"/>
        </w:rPr>
        <w:t>Giri</w:t>
      </w:r>
      <w:proofErr w:type="spellEnd"/>
      <w:r w:rsidRPr="008E753B">
        <w:rPr>
          <w:rFonts w:ascii="Garamond" w:hAnsi="Garamond" w:cs="Arial"/>
          <w:color w:val="222222"/>
          <w:sz w:val="24"/>
          <w:szCs w:val="24"/>
          <w:shd w:val="clear" w:color="auto" w:fill="FFFFFF"/>
        </w:rPr>
        <w:t>, Keshab. "Rebel Governance of Marriage and Sexuality: An Intersectional</w:t>
      </w:r>
      <w:r>
        <w:rPr>
          <w:rFonts w:ascii="Garamond" w:hAnsi="Garamond" w:cs="Arial"/>
          <w:color w:val="222222"/>
          <w:sz w:val="24"/>
          <w:szCs w:val="24"/>
          <w:shd w:val="clear" w:color="auto" w:fill="FFFFFF"/>
        </w:rPr>
        <w:t xml:space="preserve"> </w:t>
      </w:r>
      <w:r w:rsidRPr="008E753B">
        <w:rPr>
          <w:rFonts w:ascii="Garamond" w:hAnsi="Garamond" w:cs="Arial"/>
          <w:color w:val="222222"/>
          <w:sz w:val="24"/>
          <w:szCs w:val="24"/>
          <w:shd w:val="clear" w:color="auto" w:fill="FFFFFF"/>
        </w:rPr>
        <w:t>Approach."</w:t>
      </w:r>
      <w:r w:rsidRPr="008E753B">
        <w:rPr>
          <w:rStyle w:val="apple-converted-space"/>
          <w:rFonts w:ascii="Garamond" w:hAnsi="Garamond" w:cs="Arial"/>
          <w:color w:val="222222"/>
          <w:sz w:val="24"/>
          <w:szCs w:val="24"/>
          <w:shd w:val="clear" w:color="auto" w:fill="FFFFFF"/>
        </w:rPr>
        <w:t> </w:t>
      </w:r>
      <w:r w:rsidRPr="008E753B">
        <w:rPr>
          <w:rFonts w:ascii="Garamond" w:hAnsi="Garamond" w:cs="Arial"/>
          <w:i/>
          <w:iCs/>
          <w:color w:val="222222"/>
          <w:sz w:val="24"/>
          <w:szCs w:val="24"/>
        </w:rPr>
        <w:t>International Studies Quarterly</w:t>
      </w:r>
      <w:r w:rsidRPr="008E753B">
        <w:rPr>
          <w:rFonts w:ascii="Garamond" w:hAnsi="Garamond" w:cs="Arial"/>
          <w:color w:val="222222"/>
          <w:sz w:val="24"/>
          <w:szCs w:val="24"/>
          <w:shd w:val="clear" w:color="auto" w:fill="FFFFFF"/>
        </w:rPr>
        <w:t>67, no. 2 (2023)</w:t>
      </w:r>
      <w:r>
        <w:rPr>
          <w:rFonts w:ascii="Garamond" w:hAnsi="Garamond" w:cs="Arial"/>
          <w:color w:val="222222"/>
          <w:sz w:val="24"/>
          <w:szCs w:val="24"/>
          <w:shd w:val="clear" w:color="auto" w:fill="FFFFFF"/>
        </w:rPr>
        <w:t>.</w:t>
      </w:r>
    </w:p>
    <w:p w14:paraId="6F035E16" w14:textId="26ACC7BA" w:rsidR="00E47368" w:rsidRPr="00E47368" w:rsidRDefault="00E47368" w:rsidP="008E753B">
      <w:pPr>
        <w:pStyle w:val="ListParagraph"/>
        <w:ind w:left="720"/>
        <w:jc w:val="both"/>
        <w:rPr>
          <w:rFonts w:ascii="Garamond" w:hAnsi="Garamond"/>
          <w:highlight w:val="yellow"/>
        </w:rPr>
      </w:pPr>
    </w:p>
    <w:p w14:paraId="43BBB0D1" w14:textId="3340F501" w:rsidR="00A665CD" w:rsidRDefault="00A665CD"/>
    <w:p w14:paraId="5E03F955" w14:textId="77777777" w:rsidR="007B56EB" w:rsidRDefault="007B56EB"/>
    <w:p w14:paraId="7D832071" w14:textId="37F79683" w:rsidR="007F3B43" w:rsidRPr="005E5BEE" w:rsidRDefault="00E16109" w:rsidP="007F3B43">
      <w:pPr>
        <w:rPr>
          <w:rFonts w:ascii="Garamond" w:hAnsi="Garamond"/>
          <w:b/>
          <w:bCs/>
          <w:highlight w:val="lightGray"/>
        </w:rPr>
      </w:pPr>
      <w:r w:rsidRPr="005E5BEE">
        <w:rPr>
          <w:rFonts w:ascii="Garamond" w:hAnsi="Garamond"/>
          <w:b/>
          <w:bCs/>
          <w:highlight w:val="lightGray"/>
        </w:rPr>
        <w:t xml:space="preserve">Class </w:t>
      </w:r>
      <w:r w:rsidR="008E753B">
        <w:rPr>
          <w:rFonts w:ascii="Garamond" w:hAnsi="Garamond"/>
          <w:b/>
          <w:bCs/>
          <w:highlight w:val="lightGray"/>
        </w:rPr>
        <w:t>6</w:t>
      </w:r>
      <w:r w:rsidRPr="005E5BEE">
        <w:rPr>
          <w:rFonts w:ascii="Garamond" w:hAnsi="Garamond"/>
          <w:b/>
          <w:bCs/>
          <w:highlight w:val="lightGray"/>
        </w:rPr>
        <w:t xml:space="preserve">:  </w:t>
      </w:r>
      <w:r w:rsidR="00EE54FE">
        <w:rPr>
          <w:rFonts w:ascii="Garamond" w:hAnsi="Garamond"/>
          <w:b/>
          <w:bCs/>
          <w:highlight w:val="lightGray"/>
        </w:rPr>
        <w:t>Explaining the</w:t>
      </w:r>
      <w:r w:rsidR="00316FD6">
        <w:rPr>
          <w:rFonts w:ascii="Garamond" w:hAnsi="Garamond"/>
          <w:b/>
          <w:bCs/>
          <w:highlight w:val="lightGray"/>
        </w:rPr>
        <w:t xml:space="preserve"> Nature of Criminal Governance</w:t>
      </w:r>
    </w:p>
    <w:p w14:paraId="3F685A63" w14:textId="302EF9F8" w:rsidR="004A5EC7" w:rsidRPr="00074F11" w:rsidRDefault="00692724" w:rsidP="00074F11">
      <w:pPr>
        <w:rPr>
          <w:rFonts w:ascii="Garamond" w:hAnsi="Garamond"/>
          <w:b/>
          <w:bCs/>
        </w:rPr>
      </w:pPr>
      <w:r w:rsidRPr="0059440F">
        <w:rPr>
          <w:rFonts w:ascii="Garamond" w:hAnsi="Garamond"/>
          <w:b/>
          <w:bCs/>
          <w:highlight w:val="lightGray"/>
        </w:rPr>
        <w:t xml:space="preserve">October </w:t>
      </w:r>
      <w:r w:rsidR="00F80CCB">
        <w:rPr>
          <w:rFonts w:ascii="Garamond" w:hAnsi="Garamond"/>
          <w:b/>
          <w:bCs/>
          <w:highlight w:val="lightGray"/>
        </w:rPr>
        <w:t>1</w:t>
      </w:r>
      <w:r w:rsidR="0059440F" w:rsidRPr="0059440F">
        <w:rPr>
          <w:rFonts w:ascii="Garamond" w:hAnsi="Garamond"/>
          <w:b/>
          <w:bCs/>
          <w:highlight w:val="lightGray"/>
        </w:rPr>
        <w:t>1</w:t>
      </w:r>
    </w:p>
    <w:p w14:paraId="30A29137" w14:textId="77777777" w:rsidR="003A013E" w:rsidRPr="003A013E" w:rsidRDefault="003A013E" w:rsidP="003A013E">
      <w:pPr>
        <w:pStyle w:val="ListParagraph"/>
        <w:numPr>
          <w:ilvl w:val="0"/>
          <w:numId w:val="27"/>
        </w:numPr>
        <w:rPr>
          <w:rFonts w:ascii="Garamond" w:hAnsi="Garamond" w:cs="Times New Roman"/>
          <w:sz w:val="24"/>
          <w:szCs w:val="24"/>
        </w:rPr>
      </w:pPr>
      <w:r w:rsidRPr="00D326C3">
        <w:rPr>
          <w:rFonts w:ascii="Garamond" w:hAnsi="Garamond" w:cs="Times New Roman"/>
          <w:color w:val="222222"/>
          <w:sz w:val="24"/>
          <w:szCs w:val="24"/>
          <w:shd w:val="clear" w:color="auto" w:fill="FFFFFF"/>
        </w:rPr>
        <w:t>Thaler, Kai M. "Reflexivity and temporality in researching violent settings: Problems with the replicability and transparency regime." </w:t>
      </w:r>
      <w:r w:rsidRPr="00D326C3">
        <w:rPr>
          <w:rFonts w:ascii="Garamond" w:hAnsi="Garamond" w:cs="Times New Roman"/>
          <w:i/>
          <w:iCs/>
          <w:color w:val="222222"/>
          <w:sz w:val="24"/>
          <w:szCs w:val="24"/>
          <w:shd w:val="clear" w:color="auto" w:fill="FFFFFF"/>
        </w:rPr>
        <w:t>Geopolitics</w:t>
      </w:r>
      <w:r w:rsidRPr="00D326C3">
        <w:rPr>
          <w:rFonts w:ascii="Garamond" w:hAnsi="Garamond" w:cs="Times New Roman"/>
          <w:color w:val="222222"/>
          <w:sz w:val="24"/>
          <w:szCs w:val="24"/>
          <w:shd w:val="clear" w:color="auto" w:fill="FFFFFF"/>
        </w:rPr>
        <w:t> 26, no. 1 (2021): 18-44.</w:t>
      </w:r>
    </w:p>
    <w:p w14:paraId="7666842A" w14:textId="77777777" w:rsidR="003A013E" w:rsidRPr="00D326C3" w:rsidRDefault="003A013E" w:rsidP="003A013E">
      <w:pPr>
        <w:pStyle w:val="ListParagraph"/>
        <w:ind w:left="720"/>
        <w:rPr>
          <w:rFonts w:ascii="Garamond" w:hAnsi="Garamond" w:cs="Times New Roman"/>
          <w:sz w:val="24"/>
          <w:szCs w:val="24"/>
        </w:rPr>
      </w:pPr>
    </w:p>
    <w:p w14:paraId="530893A5" w14:textId="0B14FFBB" w:rsidR="00991A98" w:rsidRPr="00991A98" w:rsidRDefault="00991A98" w:rsidP="00991A98">
      <w:pPr>
        <w:numPr>
          <w:ilvl w:val="0"/>
          <w:numId w:val="27"/>
        </w:numPr>
        <w:rPr>
          <w:rFonts w:ascii="Garamond" w:hAnsi="Garamond"/>
          <w:bCs/>
        </w:rPr>
      </w:pPr>
      <w:proofErr w:type="spellStart"/>
      <w:r w:rsidRPr="001F5D87">
        <w:rPr>
          <w:rFonts w:ascii="Garamond" w:hAnsi="Garamond"/>
          <w:color w:val="222222"/>
          <w:shd w:val="clear" w:color="auto" w:fill="FFFFFF"/>
          <w:lang w:val="es-ES"/>
        </w:rPr>
        <w:t>Magaloni</w:t>
      </w:r>
      <w:proofErr w:type="spellEnd"/>
      <w:r w:rsidRPr="001F5D87">
        <w:rPr>
          <w:rFonts w:ascii="Garamond" w:hAnsi="Garamond"/>
          <w:color w:val="222222"/>
          <w:shd w:val="clear" w:color="auto" w:fill="FFFFFF"/>
          <w:lang w:val="es-ES"/>
        </w:rPr>
        <w:t xml:space="preserve">, Beatriz, Edgar Franco-Vivanco, and Vanessa Melo. </w:t>
      </w:r>
      <w:r w:rsidRPr="001F5D87">
        <w:rPr>
          <w:rFonts w:ascii="Garamond" w:hAnsi="Garamond"/>
          <w:color w:val="222222"/>
          <w:shd w:val="clear" w:color="auto" w:fill="FFFFFF"/>
        </w:rPr>
        <w:t>"Killing in the Slums: Social Order, Criminal Governance, and Police Violence in Rio de Janeiro." </w:t>
      </w:r>
      <w:r w:rsidRPr="001F5D87">
        <w:rPr>
          <w:rFonts w:ascii="Garamond" w:hAnsi="Garamond"/>
          <w:i/>
          <w:iCs/>
          <w:color w:val="222222"/>
          <w:shd w:val="clear" w:color="auto" w:fill="FFFFFF"/>
        </w:rPr>
        <w:t>American Political Science Review</w:t>
      </w:r>
      <w:r w:rsidRPr="001F5D87">
        <w:rPr>
          <w:rFonts w:ascii="Garamond" w:hAnsi="Garamond"/>
          <w:color w:val="222222"/>
          <w:shd w:val="clear" w:color="auto" w:fill="FFFFFF"/>
        </w:rPr>
        <w:t> 114, no. 2 (2020): 552-572.</w:t>
      </w:r>
    </w:p>
    <w:p w14:paraId="55764B46" w14:textId="77777777" w:rsidR="00D326C3" w:rsidRPr="00D326C3" w:rsidRDefault="00D326C3" w:rsidP="00D326C3">
      <w:pPr>
        <w:pStyle w:val="ListParagraph"/>
        <w:rPr>
          <w:rFonts w:ascii="Garamond" w:hAnsi="Garamond" w:cs="Times New Roman"/>
          <w:color w:val="222222"/>
          <w:sz w:val="24"/>
          <w:szCs w:val="24"/>
          <w:shd w:val="clear" w:color="auto" w:fill="FFFFFF"/>
        </w:rPr>
      </w:pPr>
    </w:p>
    <w:p w14:paraId="20F06362" w14:textId="679B088F" w:rsidR="004A5EC7" w:rsidRPr="00E44229" w:rsidRDefault="004A5EC7" w:rsidP="004A5EC7">
      <w:pPr>
        <w:pStyle w:val="ListParagraph"/>
        <w:numPr>
          <w:ilvl w:val="0"/>
          <w:numId w:val="27"/>
        </w:numPr>
        <w:rPr>
          <w:rFonts w:ascii="Garamond" w:hAnsi="Garamond" w:cs="Times New Roman"/>
          <w:sz w:val="24"/>
          <w:szCs w:val="24"/>
        </w:rPr>
      </w:pPr>
      <w:r w:rsidRPr="007646F5">
        <w:rPr>
          <w:rFonts w:ascii="Garamond" w:hAnsi="Garamond" w:cs="Times New Roman"/>
          <w:color w:val="222222"/>
          <w:sz w:val="24"/>
          <w:szCs w:val="24"/>
          <w:shd w:val="clear" w:color="auto" w:fill="FFFFFF"/>
        </w:rPr>
        <w:t xml:space="preserve">Venkatesh, Sudhir </w:t>
      </w:r>
      <w:proofErr w:type="spellStart"/>
      <w:r w:rsidRPr="007646F5">
        <w:rPr>
          <w:rFonts w:ascii="Garamond" w:hAnsi="Garamond" w:cs="Times New Roman"/>
          <w:color w:val="222222"/>
          <w:sz w:val="24"/>
          <w:szCs w:val="24"/>
          <w:shd w:val="clear" w:color="auto" w:fill="FFFFFF"/>
        </w:rPr>
        <w:t>Alladi</w:t>
      </w:r>
      <w:proofErr w:type="spellEnd"/>
      <w:r w:rsidRPr="007646F5">
        <w:rPr>
          <w:rFonts w:ascii="Garamond" w:hAnsi="Garamond" w:cs="Times New Roman"/>
          <w:color w:val="222222"/>
          <w:sz w:val="24"/>
          <w:szCs w:val="24"/>
          <w:shd w:val="clear" w:color="auto" w:fill="FFFFFF"/>
        </w:rPr>
        <w:t>. "The social organization of street gang activity in an urban ghetto."</w:t>
      </w:r>
      <w:r w:rsidRPr="007646F5">
        <w:rPr>
          <w:rFonts w:ascii="Garamond" w:eastAsia="Times New Roman" w:hAnsi="Garamond" w:cs="Times New Roman"/>
          <w:color w:val="222222"/>
          <w:sz w:val="24"/>
          <w:szCs w:val="24"/>
          <w:shd w:val="clear" w:color="auto" w:fill="FFFFFF"/>
        </w:rPr>
        <w:t> </w:t>
      </w:r>
      <w:r w:rsidRPr="007646F5">
        <w:rPr>
          <w:rFonts w:ascii="Garamond" w:hAnsi="Garamond" w:cs="Times New Roman"/>
          <w:i/>
          <w:iCs/>
          <w:color w:val="222222"/>
          <w:sz w:val="24"/>
          <w:szCs w:val="24"/>
        </w:rPr>
        <w:t xml:space="preserve">American </w:t>
      </w:r>
      <w:r w:rsidR="0003408F">
        <w:rPr>
          <w:rFonts w:ascii="Garamond" w:hAnsi="Garamond" w:cs="Times New Roman"/>
          <w:i/>
          <w:iCs/>
          <w:color w:val="222222"/>
          <w:sz w:val="24"/>
          <w:szCs w:val="24"/>
        </w:rPr>
        <w:t>J</w:t>
      </w:r>
      <w:r w:rsidRPr="007646F5">
        <w:rPr>
          <w:rFonts w:ascii="Garamond" w:hAnsi="Garamond" w:cs="Times New Roman"/>
          <w:i/>
          <w:iCs/>
          <w:color w:val="222222"/>
          <w:sz w:val="24"/>
          <w:szCs w:val="24"/>
        </w:rPr>
        <w:t xml:space="preserve">ournal of </w:t>
      </w:r>
      <w:r w:rsidR="0003408F">
        <w:rPr>
          <w:rFonts w:ascii="Garamond" w:hAnsi="Garamond" w:cs="Times New Roman"/>
          <w:i/>
          <w:iCs/>
          <w:color w:val="222222"/>
          <w:sz w:val="24"/>
          <w:szCs w:val="24"/>
        </w:rPr>
        <w:t>S</w:t>
      </w:r>
      <w:r w:rsidRPr="007646F5">
        <w:rPr>
          <w:rFonts w:ascii="Garamond" w:hAnsi="Garamond" w:cs="Times New Roman"/>
          <w:i/>
          <w:iCs/>
          <w:color w:val="222222"/>
          <w:sz w:val="24"/>
          <w:szCs w:val="24"/>
        </w:rPr>
        <w:t>ociology</w:t>
      </w:r>
      <w:r w:rsidRPr="007646F5">
        <w:rPr>
          <w:rFonts w:ascii="Garamond" w:eastAsia="Times New Roman" w:hAnsi="Garamond" w:cs="Times New Roman"/>
          <w:color w:val="222222"/>
          <w:sz w:val="24"/>
          <w:szCs w:val="24"/>
          <w:shd w:val="clear" w:color="auto" w:fill="FFFFFF"/>
        </w:rPr>
        <w:t> </w:t>
      </w:r>
      <w:r w:rsidRPr="007646F5">
        <w:rPr>
          <w:rFonts w:ascii="Garamond" w:hAnsi="Garamond" w:cs="Times New Roman"/>
          <w:color w:val="222222"/>
          <w:sz w:val="24"/>
          <w:szCs w:val="24"/>
          <w:shd w:val="clear" w:color="auto" w:fill="FFFFFF"/>
        </w:rPr>
        <w:t>103, no. 1 (1997): 82-111.</w:t>
      </w:r>
    </w:p>
    <w:p w14:paraId="4D396BF6" w14:textId="77777777" w:rsidR="00E47368" w:rsidRPr="00E47368" w:rsidRDefault="00E47368" w:rsidP="00E47368">
      <w:pPr>
        <w:pStyle w:val="ListParagraph"/>
        <w:rPr>
          <w:rFonts w:ascii="Garamond" w:hAnsi="Garamond" w:cs="Times New Roman"/>
          <w:sz w:val="24"/>
          <w:szCs w:val="24"/>
        </w:rPr>
      </w:pPr>
    </w:p>
    <w:p w14:paraId="7C46FD58" w14:textId="445AB3EE" w:rsidR="008E753B" w:rsidRPr="008E753B" w:rsidRDefault="008E753B" w:rsidP="008E753B">
      <w:pPr>
        <w:pStyle w:val="ListParagraph"/>
        <w:numPr>
          <w:ilvl w:val="0"/>
          <w:numId w:val="27"/>
        </w:numPr>
        <w:jc w:val="both"/>
        <w:rPr>
          <w:rFonts w:ascii="Garamond" w:hAnsi="Garamond" w:cs="Times New Roman"/>
          <w:i/>
          <w:iCs/>
          <w:color w:val="222222"/>
          <w:sz w:val="24"/>
          <w:szCs w:val="24"/>
          <w:shd w:val="clear" w:color="auto" w:fill="FFFFFF"/>
        </w:rPr>
      </w:pPr>
      <w:r w:rsidRPr="00E77931">
        <w:rPr>
          <w:rFonts w:ascii="Garamond" w:hAnsi="Garamond" w:cs="Arial"/>
          <w:color w:val="222222"/>
          <w:sz w:val="24"/>
          <w:szCs w:val="24"/>
          <w:shd w:val="clear" w:color="auto" w:fill="FFFFFF"/>
        </w:rPr>
        <w:t>Barnes, Nicholas. "The logic of criminal territorial control: military intervention in Rio de Janeiro."</w:t>
      </w:r>
      <w:r w:rsidRPr="00E77931">
        <w:rPr>
          <w:rStyle w:val="apple-converted-space"/>
          <w:rFonts w:ascii="Garamond" w:eastAsia="Bookman Old Style" w:hAnsi="Garamond" w:cs="Arial"/>
          <w:color w:val="222222"/>
          <w:sz w:val="24"/>
          <w:szCs w:val="24"/>
          <w:shd w:val="clear" w:color="auto" w:fill="FFFFFF"/>
        </w:rPr>
        <w:t> </w:t>
      </w:r>
      <w:r w:rsidRPr="00E77931">
        <w:rPr>
          <w:rFonts w:ascii="Garamond" w:hAnsi="Garamond" w:cs="Arial"/>
          <w:i/>
          <w:iCs/>
          <w:color w:val="222222"/>
          <w:sz w:val="24"/>
          <w:szCs w:val="24"/>
        </w:rPr>
        <w:t>Comparative Political Studies</w:t>
      </w:r>
      <w:r w:rsidRPr="00E77931">
        <w:rPr>
          <w:rStyle w:val="apple-converted-space"/>
          <w:rFonts w:ascii="Garamond" w:eastAsia="Bookman Old Style" w:hAnsi="Garamond" w:cs="Arial"/>
          <w:color w:val="222222"/>
          <w:sz w:val="24"/>
          <w:szCs w:val="24"/>
          <w:shd w:val="clear" w:color="auto" w:fill="FFFFFF"/>
        </w:rPr>
        <w:t> </w:t>
      </w:r>
      <w:r w:rsidRPr="00E77931">
        <w:rPr>
          <w:rFonts w:ascii="Garamond" w:hAnsi="Garamond" w:cs="Arial"/>
          <w:color w:val="222222"/>
          <w:sz w:val="24"/>
          <w:szCs w:val="24"/>
          <w:shd w:val="clear" w:color="auto" w:fill="FFFFFF"/>
        </w:rPr>
        <w:t>55, no. 5 (2022): 789-831.</w:t>
      </w:r>
      <w:r>
        <w:rPr>
          <w:rFonts w:ascii="Garamond" w:hAnsi="Garamond" w:cs="Arial"/>
          <w:color w:val="222222"/>
          <w:sz w:val="24"/>
          <w:szCs w:val="24"/>
          <w:shd w:val="clear" w:color="auto" w:fill="FFFFFF"/>
        </w:rPr>
        <w:t xml:space="preserve"> </w:t>
      </w:r>
      <w:r w:rsidRPr="008E753B">
        <w:rPr>
          <w:rFonts w:ascii="Garamond" w:hAnsi="Garamond" w:cs="Arial"/>
          <w:i/>
          <w:iCs/>
          <w:color w:val="222222"/>
          <w:sz w:val="24"/>
          <w:szCs w:val="24"/>
          <w:shd w:val="clear" w:color="auto" w:fill="FFFFFF"/>
        </w:rPr>
        <w:t xml:space="preserve">(Be certain to also </w:t>
      </w:r>
      <w:r>
        <w:rPr>
          <w:rFonts w:ascii="Garamond" w:hAnsi="Garamond" w:cs="Arial"/>
          <w:i/>
          <w:iCs/>
          <w:color w:val="222222"/>
          <w:sz w:val="24"/>
          <w:szCs w:val="24"/>
          <w:shd w:val="clear" w:color="auto" w:fill="FFFFFF"/>
        </w:rPr>
        <w:t>r</w:t>
      </w:r>
      <w:r w:rsidRPr="008E753B">
        <w:rPr>
          <w:rFonts w:ascii="Garamond" w:hAnsi="Garamond" w:cs="Arial"/>
          <w:i/>
          <w:iCs/>
          <w:color w:val="222222"/>
          <w:sz w:val="24"/>
          <w:szCs w:val="24"/>
          <w:shd w:val="clear" w:color="auto" w:fill="FFFFFF"/>
        </w:rPr>
        <w:t>ead the Appendix.)</w:t>
      </w:r>
    </w:p>
    <w:p w14:paraId="3F982728" w14:textId="77777777" w:rsidR="008E753B" w:rsidRPr="008E753B" w:rsidRDefault="008E753B" w:rsidP="008E753B">
      <w:pPr>
        <w:pStyle w:val="ListParagraph"/>
        <w:rPr>
          <w:rFonts w:ascii="Garamond" w:hAnsi="Garamond" w:cs="Times New Roman"/>
          <w:color w:val="222222"/>
          <w:sz w:val="24"/>
          <w:szCs w:val="24"/>
          <w:shd w:val="clear" w:color="auto" w:fill="FFFFFF"/>
        </w:rPr>
      </w:pPr>
    </w:p>
    <w:p w14:paraId="35AEDE1C" w14:textId="108B9AC9" w:rsidR="004F7C0E" w:rsidRDefault="004F7C0E" w:rsidP="00C4169F">
      <w:pPr>
        <w:pStyle w:val="ListParagraph"/>
        <w:rPr>
          <w:rFonts w:ascii="Garamond" w:eastAsia="Times New Roman" w:hAnsi="Garamond" w:cs="Times New Roman"/>
          <w:color w:val="222222"/>
          <w:sz w:val="24"/>
          <w:szCs w:val="24"/>
          <w:shd w:val="clear" w:color="auto" w:fill="FFFFFF"/>
        </w:rPr>
      </w:pPr>
    </w:p>
    <w:p w14:paraId="56BDD6DA" w14:textId="77777777" w:rsidR="004F7C0E" w:rsidRPr="004A5EC7" w:rsidRDefault="004F7C0E" w:rsidP="00C4169F">
      <w:pPr>
        <w:pStyle w:val="ListParagraph"/>
        <w:rPr>
          <w:rFonts w:ascii="Garamond" w:eastAsia="Times New Roman" w:hAnsi="Garamond" w:cs="Times New Roman"/>
          <w:color w:val="222222"/>
          <w:sz w:val="24"/>
          <w:szCs w:val="24"/>
          <w:shd w:val="clear" w:color="auto" w:fill="FFFFFF"/>
        </w:rPr>
      </w:pPr>
    </w:p>
    <w:p w14:paraId="2AD87D55" w14:textId="105A631D" w:rsidR="007F3B43" w:rsidRPr="00C4169F" w:rsidRDefault="00F42C3E" w:rsidP="007F3B43">
      <w:pPr>
        <w:rPr>
          <w:rFonts w:ascii="Garamond" w:hAnsi="Garamond"/>
          <w:b/>
          <w:bCs/>
          <w:highlight w:val="lightGray"/>
        </w:rPr>
      </w:pPr>
      <w:r w:rsidRPr="00C4169F">
        <w:rPr>
          <w:rFonts w:ascii="Garamond" w:hAnsi="Garamond"/>
          <w:b/>
          <w:bCs/>
          <w:highlight w:val="lightGray"/>
        </w:rPr>
        <w:t xml:space="preserve">Class </w:t>
      </w:r>
      <w:r w:rsidR="008E753B">
        <w:rPr>
          <w:rFonts w:ascii="Garamond" w:hAnsi="Garamond"/>
          <w:b/>
          <w:bCs/>
          <w:highlight w:val="lightGray"/>
        </w:rPr>
        <w:t>7:</w:t>
      </w:r>
      <w:r w:rsidRPr="00C4169F">
        <w:rPr>
          <w:rFonts w:ascii="Garamond" w:hAnsi="Garamond"/>
          <w:b/>
          <w:bCs/>
          <w:highlight w:val="lightGray"/>
        </w:rPr>
        <w:t xml:space="preserve"> </w:t>
      </w:r>
      <w:r w:rsidR="00E77931">
        <w:rPr>
          <w:rFonts w:ascii="Garamond" w:hAnsi="Garamond"/>
          <w:b/>
          <w:bCs/>
          <w:highlight w:val="lightGray"/>
        </w:rPr>
        <w:t>Relations between Criminals and States</w:t>
      </w:r>
      <w:r w:rsidR="00EE54FE">
        <w:rPr>
          <w:rFonts w:ascii="Garamond" w:hAnsi="Garamond"/>
          <w:b/>
          <w:bCs/>
          <w:highlight w:val="lightGray"/>
        </w:rPr>
        <w:t xml:space="preserve"> </w:t>
      </w:r>
    </w:p>
    <w:p w14:paraId="1F7494DF" w14:textId="66B57857" w:rsidR="00991A98" w:rsidRPr="008E753B" w:rsidRDefault="00692724" w:rsidP="008E753B">
      <w:pPr>
        <w:rPr>
          <w:rFonts w:ascii="Garamond" w:hAnsi="Garamond"/>
          <w:b/>
          <w:bCs/>
        </w:rPr>
      </w:pPr>
      <w:r w:rsidRPr="0059440F">
        <w:rPr>
          <w:rFonts w:ascii="Garamond" w:hAnsi="Garamond"/>
          <w:b/>
          <w:bCs/>
          <w:highlight w:val="lightGray"/>
        </w:rPr>
        <w:t xml:space="preserve">October </w:t>
      </w:r>
      <w:r w:rsidR="00E44229">
        <w:rPr>
          <w:rFonts w:ascii="Garamond" w:hAnsi="Garamond"/>
          <w:b/>
          <w:bCs/>
          <w:highlight w:val="lightGray"/>
        </w:rPr>
        <w:t>18</w:t>
      </w:r>
    </w:p>
    <w:p w14:paraId="417B8A74" w14:textId="77777777" w:rsidR="00822489" w:rsidRDefault="00822489" w:rsidP="00822489">
      <w:pPr>
        <w:pStyle w:val="ListParagraph"/>
        <w:numPr>
          <w:ilvl w:val="0"/>
          <w:numId w:val="37"/>
        </w:numPr>
        <w:jc w:val="both"/>
        <w:rPr>
          <w:rFonts w:ascii="Garamond" w:hAnsi="Garamond" w:cs="Times New Roman"/>
          <w:color w:val="222222"/>
          <w:sz w:val="24"/>
          <w:szCs w:val="24"/>
          <w:shd w:val="clear" w:color="auto" w:fill="FFFFFF"/>
        </w:rPr>
      </w:pPr>
      <w:r w:rsidRPr="00E77931">
        <w:rPr>
          <w:rFonts w:ascii="Garamond" w:hAnsi="Garamond" w:cs="Times New Roman"/>
          <w:color w:val="222222"/>
          <w:sz w:val="24"/>
          <w:szCs w:val="24"/>
          <w:shd w:val="clear" w:color="auto" w:fill="FFFFFF"/>
        </w:rPr>
        <w:t xml:space="preserve">Snyder, Richard, and Angelica Duran-Martinez. "Does illegality breed violence? Drug </w:t>
      </w:r>
      <w:r w:rsidRPr="00E77931">
        <w:rPr>
          <w:rFonts w:ascii="Garamond" w:hAnsi="Garamond" w:cs="Times New Roman"/>
          <w:color w:val="222222"/>
          <w:sz w:val="24"/>
          <w:szCs w:val="24"/>
          <w:shd w:val="clear" w:color="auto" w:fill="FFFFFF"/>
        </w:rPr>
        <w:lastRenderedPageBreak/>
        <w:t>trafficking and state-sponsored protection rackets." </w:t>
      </w:r>
      <w:r w:rsidRPr="00E77931">
        <w:rPr>
          <w:rFonts w:ascii="Garamond" w:hAnsi="Garamond" w:cs="Times New Roman"/>
          <w:i/>
          <w:iCs/>
          <w:color w:val="222222"/>
          <w:sz w:val="24"/>
          <w:szCs w:val="24"/>
          <w:shd w:val="clear" w:color="auto" w:fill="FFFFFF"/>
        </w:rPr>
        <w:t>Crime, law and social change</w:t>
      </w:r>
      <w:r w:rsidRPr="00E77931">
        <w:rPr>
          <w:rFonts w:ascii="Garamond" w:hAnsi="Garamond" w:cs="Times New Roman"/>
          <w:color w:val="222222"/>
          <w:sz w:val="24"/>
          <w:szCs w:val="24"/>
          <w:shd w:val="clear" w:color="auto" w:fill="FFFFFF"/>
        </w:rPr>
        <w:t> 52 (2009): 253-273.</w:t>
      </w:r>
    </w:p>
    <w:p w14:paraId="06C8983F" w14:textId="77777777" w:rsidR="00822489" w:rsidRDefault="00822489" w:rsidP="00822489">
      <w:pPr>
        <w:pStyle w:val="ListParagraph"/>
        <w:ind w:left="720"/>
        <w:jc w:val="both"/>
        <w:rPr>
          <w:rFonts w:ascii="Garamond" w:hAnsi="Garamond" w:cs="Times New Roman"/>
          <w:color w:val="222222"/>
          <w:sz w:val="24"/>
          <w:szCs w:val="24"/>
          <w:shd w:val="clear" w:color="auto" w:fill="FFFFFF"/>
        </w:rPr>
      </w:pPr>
    </w:p>
    <w:p w14:paraId="57739F63" w14:textId="77777777" w:rsidR="00E77931" w:rsidRPr="0068207F" w:rsidRDefault="00E77931" w:rsidP="00E77931">
      <w:pPr>
        <w:pStyle w:val="ListParagraph"/>
        <w:numPr>
          <w:ilvl w:val="0"/>
          <w:numId w:val="37"/>
        </w:numPr>
        <w:rPr>
          <w:rFonts w:ascii="Garamond" w:hAnsi="Garamond"/>
          <w:sz w:val="24"/>
          <w:szCs w:val="24"/>
        </w:rPr>
      </w:pPr>
      <w:r w:rsidRPr="00E110CA">
        <w:rPr>
          <w:rFonts w:ascii="Garamond" w:hAnsi="Garamond" w:cs="Arial"/>
          <w:color w:val="222222"/>
          <w:sz w:val="24"/>
          <w:szCs w:val="24"/>
          <w:shd w:val="clear" w:color="auto" w:fill="FFFFFF"/>
        </w:rPr>
        <w:t>Lessing, Benjamin. "Logics of violence in criminal war."</w:t>
      </w:r>
      <w:r w:rsidRPr="00E110CA">
        <w:rPr>
          <w:rFonts w:ascii="Garamond" w:eastAsia="Times New Roman" w:hAnsi="Garamond" w:cs="Arial"/>
          <w:color w:val="222222"/>
          <w:sz w:val="24"/>
          <w:szCs w:val="24"/>
          <w:shd w:val="clear" w:color="auto" w:fill="FFFFFF"/>
        </w:rPr>
        <w:t> </w:t>
      </w:r>
      <w:r w:rsidRPr="00E110CA">
        <w:rPr>
          <w:rFonts w:ascii="Garamond" w:hAnsi="Garamond" w:cs="Arial"/>
          <w:i/>
          <w:iCs/>
          <w:color w:val="222222"/>
          <w:sz w:val="24"/>
          <w:szCs w:val="24"/>
        </w:rPr>
        <w:t>Journal of Conflict Resolution</w:t>
      </w:r>
      <w:r w:rsidRPr="00E110CA">
        <w:rPr>
          <w:rFonts w:ascii="Garamond" w:eastAsia="Times New Roman" w:hAnsi="Garamond" w:cs="Arial"/>
          <w:color w:val="222222"/>
          <w:sz w:val="24"/>
          <w:szCs w:val="24"/>
          <w:shd w:val="clear" w:color="auto" w:fill="FFFFFF"/>
        </w:rPr>
        <w:t> </w:t>
      </w:r>
      <w:r w:rsidRPr="00E110CA">
        <w:rPr>
          <w:rFonts w:ascii="Garamond" w:hAnsi="Garamond" w:cs="Arial"/>
          <w:color w:val="222222"/>
          <w:sz w:val="24"/>
          <w:szCs w:val="24"/>
          <w:shd w:val="clear" w:color="auto" w:fill="FFFFFF"/>
        </w:rPr>
        <w:t>59, no. 8 (2015): 1486-1516.</w:t>
      </w:r>
    </w:p>
    <w:p w14:paraId="09B67B46" w14:textId="77777777" w:rsidR="00E77931" w:rsidRPr="00E110CA" w:rsidRDefault="00E77931" w:rsidP="00E77931">
      <w:pPr>
        <w:pStyle w:val="ListParagraph"/>
        <w:ind w:left="720"/>
        <w:rPr>
          <w:rFonts w:ascii="Garamond" w:hAnsi="Garamond"/>
          <w:sz w:val="24"/>
          <w:szCs w:val="24"/>
        </w:rPr>
      </w:pPr>
    </w:p>
    <w:p w14:paraId="65CF1DEB" w14:textId="77777777" w:rsidR="00E77931" w:rsidRPr="00E77931" w:rsidRDefault="00E77931" w:rsidP="00E77931">
      <w:pPr>
        <w:jc w:val="both"/>
        <w:rPr>
          <w:rFonts w:ascii="Garamond" w:hAnsi="Garamond"/>
          <w:color w:val="222222"/>
          <w:shd w:val="clear" w:color="auto" w:fill="FFFFFF"/>
        </w:rPr>
      </w:pPr>
    </w:p>
    <w:p w14:paraId="38A3EBE5" w14:textId="77777777" w:rsidR="00E77931" w:rsidRPr="008E753B" w:rsidRDefault="00E77931" w:rsidP="00E77931">
      <w:pPr>
        <w:pStyle w:val="ListParagraph"/>
        <w:numPr>
          <w:ilvl w:val="0"/>
          <w:numId w:val="37"/>
        </w:numPr>
        <w:rPr>
          <w:rFonts w:ascii="Garamond" w:hAnsi="Garamond"/>
          <w:sz w:val="24"/>
          <w:szCs w:val="24"/>
        </w:rPr>
      </w:pPr>
      <w:r w:rsidRPr="00E110CA">
        <w:rPr>
          <w:rFonts w:ascii="Garamond" w:hAnsi="Garamond" w:cs="Arial"/>
          <w:color w:val="222222"/>
          <w:sz w:val="24"/>
          <w:szCs w:val="24"/>
          <w:shd w:val="clear" w:color="auto" w:fill="FFFFFF"/>
          <w:lang w:val="es-ES"/>
        </w:rPr>
        <w:t xml:space="preserve">Cruz, José Miguel, and Angélica Durán-Martínez. </w:t>
      </w:r>
      <w:r w:rsidRPr="00E110CA">
        <w:rPr>
          <w:rFonts w:ascii="Garamond" w:hAnsi="Garamond" w:cs="Arial"/>
          <w:color w:val="222222"/>
          <w:sz w:val="24"/>
          <w:szCs w:val="24"/>
          <w:shd w:val="clear" w:color="auto" w:fill="FFFFFF"/>
        </w:rPr>
        <w:t>"Hiding violence to deal with the state: Criminal pacts in El Salvador and Medellin."</w:t>
      </w:r>
      <w:r w:rsidRPr="00E110CA">
        <w:rPr>
          <w:rFonts w:ascii="Garamond" w:eastAsia="Times New Roman" w:hAnsi="Garamond" w:cs="Arial"/>
          <w:color w:val="222222"/>
          <w:sz w:val="24"/>
          <w:szCs w:val="24"/>
          <w:shd w:val="clear" w:color="auto" w:fill="FFFFFF"/>
        </w:rPr>
        <w:t> </w:t>
      </w:r>
      <w:r w:rsidRPr="00E110CA">
        <w:rPr>
          <w:rFonts w:ascii="Garamond" w:hAnsi="Garamond" w:cs="Arial"/>
          <w:i/>
          <w:iCs/>
          <w:color w:val="222222"/>
          <w:sz w:val="24"/>
          <w:szCs w:val="24"/>
        </w:rPr>
        <w:t>Journal of Peace Research</w:t>
      </w:r>
      <w:r w:rsidRPr="00E110CA">
        <w:rPr>
          <w:rFonts w:ascii="Garamond" w:eastAsia="Times New Roman" w:hAnsi="Garamond" w:cs="Arial"/>
          <w:color w:val="222222"/>
          <w:sz w:val="24"/>
          <w:szCs w:val="24"/>
          <w:shd w:val="clear" w:color="auto" w:fill="FFFFFF"/>
        </w:rPr>
        <w:t> </w:t>
      </w:r>
      <w:r w:rsidRPr="00E110CA">
        <w:rPr>
          <w:rFonts w:ascii="Garamond" w:hAnsi="Garamond" w:cs="Arial"/>
          <w:color w:val="222222"/>
          <w:sz w:val="24"/>
          <w:szCs w:val="24"/>
          <w:shd w:val="clear" w:color="auto" w:fill="FFFFFF"/>
        </w:rPr>
        <w:t>53, no. 2 (2016): 197-210.</w:t>
      </w:r>
    </w:p>
    <w:p w14:paraId="2D64F841" w14:textId="77777777" w:rsidR="008E753B" w:rsidRPr="00E110CA" w:rsidRDefault="008E753B" w:rsidP="008E753B">
      <w:pPr>
        <w:pStyle w:val="ListParagraph"/>
        <w:ind w:left="720"/>
        <w:rPr>
          <w:rFonts w:ascii="Garamond" w:hAnsi="Garamond"/>
          <w:sz w:val="24"/>
          <w:szCs w:val="24"/>
        </w:rPr>
      </w:pPr>
    </w:p>
    <w:p w14:paraId="666DAA18" w14:textId="1E55B153" w:rsidR="00BB3D1C" w:rsidRPr="00316FD6" w:rsidRDefault="00BB3D1C" w:rsidP="00316FD6">
      <w:pPr>
        <w:jc w:val="both"/>
        <w:rPr>
          <w:color w:val="222222"/>
          <w:shd w:val="clear" w:color="auto" w:fill="FFFFFF"/>
        </w:rPr>
      </w:pPr>
    </w:p>
    <w:p w14:paraId="61FB0BA5" w14:textId="1B0D9BFD" w:rsidR="00486CF1" w:rsidRPr="001F5D87" w:rsidRDefault="006305B3" w:rsidP="00E16109">
      <w:pPr>
        <w:rPr>
          <w:rFonts w:ascii="Garamond" w:hAnsi="Garamond"/>
          <w:b/>
          <w:highlight w:val="lightGray"/>
        </w:rPr>
      </w:pPr>
      <w:r w:rsidRPr="001F5D87">
        <w:rPr>
          <w:rFonts w:ascii="Garamond" w:hAnsi="Garamond"/>
          <w:b/>
          <w:highlight w:val="lightGray"/>
        </w:rPr>
        <w:t xml:space="preserve">Class </w:t>
      </w:r>
      <w:r w:rsidR="008E753B">
        <w:rPr>
          <w:rFonts w:ascii="Garamond" w:hAnsi="Garamond"/>
          <w:b/>
          <w:highlight w:val="lightGray"/>
        </w:rPr>
        <w:t>8</w:t>
      </w:r>
      <w:r w:rsidRPr="001F5D87">
        <w:rPr>
          <w:rFonts w:ascii="Garamond" w:hAnsi="Garamond"/>
          <w:b/>
          <w:highlight w:val="lightGray"/>
        </w:rPr>
        <w:t xml:space="preserve">: </w:t>
      </w:r>
      <w:r w:rsidR="009C58DF">
        <w:rPr>
          <w:rFonts w:ascii="Garamond" w:hAnsi="Garamond"/>
          <w:b/>
          <w:highlight w:val="lightGray"/>
        </w:rPr>
        <w:t>Leveraging</w:t>
      </w:r>
      <w:r w:rsidR="00D326C3">
        <w:rPr>
          <w:rFonts w:ascii="Garamond" w:hAnsi="Garamond"/>
          <w:b/>
          <w:highlight w:val="lightGray"/>
        </w:rPr>
        <w:t xml:space="preserve"> Crime: Political Parties and Elections</w:t>
      </w:r>
    </w:p>
    <w:p w14:paraId="05DD8F33" w14:textId="7A29BA06" w:rsidR="00486CF1" w:rsidRDefault="00692724" w:rsidP="00486CF1">
      <w:pPr>
        <w:rPr>
          <w:rFonts w:ascii="Garamond" w:hAnsi="Garamond"/>
          <w:b/>
        </w:rPr>
      </w:pPr>
      <w:r w:rsidRPr="006C1506">
        <w:rPr>
          <w:rFonts w:ascii="Garamond" w:hAnsi="Garamond"/>
          <w:b/>
          <w:highlight w:val="lightGray"/>
        </w:rPr>
        <w:t xml:space="preserve">October </w:t>
      </w:r>
      <w:r w:rsidR="00E77931">
        <w:rPr>
          <w:rFonts w:ascii="Garamond" w:hAnsi="Garamond"/>
          <w:b/>
          <w:highlight w:val="lightGray"/>
        </w:rPr>
        <w:t>25</w:t>
      </w:r>
    </w:p>
    <w:p w14:paraId="03334428" w14:textId="77777777" w:rsidR="0068207F" w:rsidRDefault="0068207F" w:rsidP="00486CF1">
      <w:pPr>
        <w:rPr>
          <w:rFonts w:ascii="Garamond" w:hAnsi="Garamond"/>
          <w:b/>
        </w:rPr>
      </w:pPr>
    </w:p>
    <w:p w14:paraId="04C29005" w14:textId="77777777" w:rsidR="00822489" w:rsidRPr="00EE54FE" w:rsidRDefault="00822489" w:rsidP="00822489">
      <w:pPr>
        <w:pStyle w:val="ListParagraph"/>
        <w:numPr>
          <w:ilvl w:val="0"/>
          <w:numId w:val="37"/>
        </w:numPr>
        <w:jc w:val="both"/>
        <w:rPr>
          <w:rFonts w:ascii="Garamond" w:hAnsi="Garamond" w:cs="Times New Roman"/>
          <w:sz w:val="24"/>
          <w:szCs w:val="24"/>
        </w:rPr>
      </w:pPr>
      <w:r w:rsidRPr="00A54CEB">
        <w:rPr>
          <w:rFonts w:ascii="Garamond" w:hAnsi="Garamond" w:cs="Times New Roman"/>
          <w:color w:val="222222"/>
          <w:sz w:val="24"/>
          <w:szCs w:val="24"/>
          <w:shd w:val="clear" w:color="auto" w:fill="FFFFFF"/>
        </w:rPr>
        <w:t>Holland, Alisha C. "Right on Crime? Conservative Party Politics and "Mano Dura" Policies in El Salvador." </w:t>
      </w:r>
      <w:r w:rsidRPr="00A54CEB">
        <w:rPr>
          <w:rFonts w:ascii="Garamond" w:hAnsi="Garamond" w:cs="Times New Roman"/>
          <w:i/>
          <w:iCs/>
          <w:color w:val="222222"/>
          <w:sz w:val="24"/>
          <w:szCs w:val="24"/>
          <w:shd w:val="clear" w:color="auto" w:fill="FFFFFF"/>
        </w:rPr>
        <w:t>Latin American Research Review</w:t>
      </w:r>
      <w:r w:rsidRPr="00A54CEB">
        <w:rPr>
          <w:rFonts w:ascii="Garamond" w:hAnsi="Garamond" w:cs="Times New Roman"/>
          <w:color w:val="222222"/>
          <w:sz w:val="24"/>
          <w:szCs w:val="24"/>
          <w:shd w:val="clear" w:color="auto" w:fill="FFFFFF"/>
        </w:rPr>
        <w:t> (2013): 44-67.</w:t>
      </w:r>
    </w:p>
    <w:p w14:paraId="371BBF8C" w14:textId="77777777" w:rsidR="00822489" w:rsidRPr="00EE54FE" w:rsidRDefault="00822489" w:rsidP="00822489">
      <w:pPr>
        <w:pStyle w:val="ListParagraph"/>
        <w:ind w:left="720"/>
        <w:jc w:val="both"/>
        <w:rPr>
          <w:rFonts w:ascii="Garamond" w:hAnsi="Garamond" w:cs="Times New Roman"/>
          <w:sz w:val="24"/>
          <w:szCs w:val="24"/>
        </w:rPr>
      </w:pPr>
    </w:p>
    <w:p w14:paraId="1BDF0889" w14:textId="77777777" w:rsidR="007914FD" w:rsidRDefault="00822489" w:rsidP="00EA6B41">
      <w:pPr>
        <w:pStyle w:val="ListParagraph"/>
        <w:numPr>
          <w:ilvl w:val="0"/>
          <w:numId w:val="37"/>
        </w:numPr>
        <w:rPr>
          <w:rFonts w:ascii="Garamond" w:hAnsi="Garamond" w:cs="Times New Roman"/>
          <w:sz w:val="24"/>
          <w:szCs w:val="24"/>
        </w:rPr>
      </w:pPr>
      <w:r w:rsidRPr="008B1681">
        <w:rPr>
          <w:rFonts w:ascii="Garamond" w:hAnsi="Garamond" w:cs="Times New Roman"/>
          <w:color w:val="222222"/>
          <w:sz w:val="24"/>
          <w:szCs w:val="24"/>
          <w:shd w:val="clear" w:color="auto" w:fill="FFFFFF"/>
        </w:rPr>
        <w:t>Beckett, Katherine. "Setting the public agenda: “Street crime” and drug use in American politics."</w:t>
      </w:r>
      <w:r w:rsidRPr="008B1681">
        <w:rPr>
          <w:rFonts w:ascii="Garamond" w:eastAsia="Times New Roman" w:hAnsi="Garamond" w:cs="Times New Roman"/>
          <w:color w:val="222222"/>
          <w:sz w:val="24"/>
          <w:szCs w:val="24"/>
          <w:shd w:val="clear" w:color="auto" w:fill="FFFFFF"/>
        </w:rPr>
        <w:t> </w:t>
      </w:r>
      <w:r w:rsidRPr="008B1681">
        <w:rPr>
          <w:rFonts w:ascii="Garamond" w:hAnsi="Garamond" w:cs="Times New Roman"/>
          <w:i/>
          <w:iCs/>
          <w:color w:val="222222"/>
          <w:sz w:val="24"/>
          <w:szCs w:val="24"/>
        </w:rPr>
        <w:t>Social Problems</w:t>
      </w:r>
      <w:r w:rsidRPr="008B1681">
        <w:rPr>
          <w:rFonts w:ascii="Garamond" w:eastAsia="Times New Roman" w:hAnsi="Garamond" w:cs="Times New Roman"/>
          <w:color w:val="222222"/>
          <w:sz w:val="24"/>
          <w:szCs w:val="24"/>
          <w:shd w:val="clear" w:color="auto" w:fill="FFFFFF"/>
        </w:rPr>
        <w:t> </w:t>
      </w:r>
      <w:r w:rsidRPr="008B1681">
        <w:rPr>
          <w:rFonts w:ascii="Garamond" w:hAnsi="Garamond" w:cs="Times New Roman"/>
          <w:color w:val="222222"/>
          <w:sz w:val="24"/>
          <w:szCs w:val="24"/>
          <w:shd w:val="clear" w:color="auto" w:fill="FFFFFF"/>
        </w:rPr>
        <w:t>41, no. 3 (1994): 425-447.</w:t>
      </w:r>
    </w:p>
    <w:p w14:paraId="565725B8" w14:textId="77777777" w:rsidR="007914FD" w:rsidRPr="007914FD" w:rsidRDefault="007914FD" w:rsidP="007914FD">
      <w:pPr>
        <w:pStyle w:val="ListParagraph"/>
        <w:rPr>
          <w:rFonts w:ascii="Garamond" w:hAnsi="Garamond" w:cs="Times New Roman"/>
          <w:sz w:val="24"/>
          <w:szCs w:val="24"/>
          <w:lang w:val="es-ES"/>
        </w:rPr>
      </w:pPr>
    </w:p>
    <w:p w14:paraId="3FEDD861" w14:textId="16C93E55" w:rsidR="00EA6B41" w:rsidRPr="007914FD" w:rsidRDefault="007914FD" w:rsidP="00EA6B41">
      <w:pPr>
        <w:pStyle w:val="ListParagraph"/>
        <w:numPr>
          <w:ilvl w:val="0"/>
          <w:numId w:val="37"/>
        </w:numPr>
        <w:rPr>
          <w:rFonts w:ascii="Garamond" w:hAnsi="Garamond" w:cs="Times New Roman"/>
          <w:sz w:val="24"/>
          <w:szCs w:val="24"/>
        </w:rPr>
      </w:pPr>
      <w:proofErr w:type="spellStart"/>
      <w:r w:rsidRPr="007914FD">
        <w:rPr>
          <w:rFonts w:ascii="Garamond" w:hAnsi="Garamond" w:cs="Times New Roman"/>
          <w:sz w:val="24"/>
          <w:szCs w:val="24"/>
          <w:lang w:val="es-ES"/>
        </w:rPr>
        <w:t>Ravanilla</w:t>
      </w:r>
      <w:proofErr w:type="spellEnd"/>
      <w:r w:rsidRPr="007914FD">
        <w:rPr>
          <w:rFonts w:ascii="Garamond" w:hAnsi="Garamond" w:cs="Times New Roman"/>
          <w:sz w:val="24"/>
          <w:szCs w:val="24"/>
          <w:lang w:val="es-ES"/>
        </w:rPr>
        <w:t xml:space="preserve">, Nico, Renard </w:t>
      </w:r>
      <w:proofErr w:type="spellStart"/>
      <w:r w:rsidRPr="007914FD">
        <w:rPr>
          <w:rFonts w:ascii="Garamond" w:hAnsi="Garamond" w:cs="Times New Roman"/>
          <w:sz w:val="24"/>
          <w:szCs w:val="24"/>
          <w:lang w:val="es-ES"/>
        </w:rPr>
        <w:t>Sexton</w:t>
      </w:r>
      <w:proofErr w:type="spellEnd"/>
      <w:r w:rsidRPr="007914FD">
        <w:rPr>
          <w:rFonts w:ascii="Garamond" w:hAnsi="Garamond" w:cs="Times New Roman"/>
          <w:sz w:val="24"/>
          <w:szCs w:val="24"/>
          <w:lang w:val="es-ES"/>
        </w:rPr>
        <w:t xml:space="preserve">, and Dotan Haim. </w:t>
      </w:r>
      <w:r w:rsidRPr="007914FD">
        <w:rPr>
          <w:rFonts w:ascii="Garamond" w:hAnsi="Garamond" w:cs="Times New Roman"/>
          <w:sz w:val="24"/>
          <w:szCs w:val="24"/>
        </w:rPr>
        <w:t xml:space="preserve">"Deadly populism: How local political outsiders drive </w:t>
      </w:r>
      <w:r w:rsidR="003A013E">
        <w:rPr>
          <w:rFonts w:ascii="Garamond" w:hAnsi="Garamond" w:cs="Times New Roman"/>
          <w:sz w:val="24"/>
          <w:szCs w:val="24"/>
        </w:rPr>
        <w:t>D</w:t>
      </w:r>
      <w:r w:rsidRPr="007914FD">
        <w:rPr>
          <w:rFonts w:ascii="Garamond" w:hAnsi="Garamond" w:cs="Times New Roman"/>
          <w:sz w:val="24"/>
          <w:szCs w:val="24"/>
        </w:rPr>
        <w:t>uterte’s war on drugs in the Philippines." </w:t>
      </w:r>
      <w:r w:rsidRPr="007914FD">
        <w:rPr>
          <w:rFonts w:ascii="Garamond" w:hAnsi="Garamond" w:cs="Times New Roman"/>
          <w:i/>
          <w:iCs/>
          <w:sz w:val="24"/>
          <w:szCs w:val="24"/>
        </w:rPr>
        <w:t>The Journal of Politics</w:t>
      </w:r>
      <w:r w:rsidRPr="007914FD">
        <w:rPr>
          <w:rFonts w:ascii="Garamond" w:hAnsi="Garamond" w:cs="Times New Roman"/>
          <w:sz w:val="24"/>
          <w:szCs w:val="24"/>
        </w:rPr>
        <w:t> 84, no. 2 (2022): 1035-1056.</w:t>
      </w:r>
    </w:p>
    <w:p w14:paraId="357EBCB0" w14:textId="57281D50" w:rsidR="00E16109" w:rsidRDefault="00E16109" w:rsidP="00E16109">
      <w:pPr>
        <w:rPr>
          <w:bCs/>
        </w:rPr>
      </w:pPr>
    </w:p>
    <w:p w14:paraId="435C7930" w14:textId="55E94501" w:rsidR="00E16109" w:rsidRPr="001B3D3C" w:rsidRDefault="00E16109" w:rsidP="00E16109">
      <w:pPr>
        <w:rPr>
          <w:rFonts w:ascii="Garamond" w:hAnsi="Garamond"/>
          <w:b/>
          <w:bCs/>
          <w:highlight w:val="lightGray"/>
        </w:rPr>
      </w:pPr>
      <w:r w:rsidRPr="00134E0B">
        <w:rPr>
          <w:rFonts w:ascii="Garamond" w:hAnsi="Garamond"/>
          <w:b/>
          <w:bCs/>
          <w:highlight w:val="lightGray"/>
        </w:rPr>
        <w:t xml:space="preserve">Class </w:t>
      </w:r>
      <w:r w:rsidR="008E753B">
        <w:rPr>
          <w:rFonts w:ascii="Garamond" w:hAnsi="Garamond"/>
          <w:b/>
          <w:bCs/>
          <w:highlight w:val="lightGray"/>
        </w:rPr>
        <w:t>9</w:t>
      </w:r>
      <w:r w:rsidRPr="00134E0B">
        <w:rPr>
          <w:rFonts w:ascii="Garamond" w:hAnsi="Garamond"/>
          <w:b/>
          <w:bCs/>
          <w:highlight w:val="lightGray"/>
        </w:rPr>
        <w:t xml:space="preserve">: </w:t>
      </w:r>
      <w:r w:rsidR="00EA6B41">
        <w:rPr>
          <w:rFonts w:ascii="Garamond" w:hAnsi="Garamond"/>
          <w:b/>
          <w:bCs/>
          <w:highlight w:val="lightGray"/>
        </w:rPr>
        <w:t>Collective Action in the Face of</w:t>
      </w:r>
      <w:r w:rsidR="00BF04A4">
        <w:rPr>
          <w:rFonts w:ascii="Garamond" w:hAnsi="Garamond"/>
          <w:b/>
          <w:bCs/>
          <w:highlight w:val="lightGray"/>
        </w:rPr>
        <w:t xml:space="preserve"> </w:t>
      </w:r>
      <w:r w:rsidR="00E77931">
        <w:rPr>
          <w:rFonts w:ascii="Garamond" w:hAnsi="Garamond"/>
          <w:b/>
          <w:bCs/>
          <w:highlight w:val="lightGray"/>
        </w:rPr>
        <w:t>Violent Non-State Actors</w:t>
      </w:r>
    </w:p>
    <w:p w14:paraId="53A70BD0" w14:textId="77777777" w:rsidR="00822489" w:rsidRDefault="006C1506" w:rsidP="00074F11">
      <w:pPr>
        <w:rPr>
          <w:rFonts w:ascii="Garamond" w:hAnsi="Garamond"/>
          <w:b/>
          <w:bCs/>
        </w:rPr>
      </w:pPr>
      <w:r w:rsidRPr="006C1506">
        <w:rPr>
          <w:rFonts w:ascii="Garamond" w:hAnsi="Garamond"/>
          <w:b/>
          <w:bCs/>
          <w:highlight w:val="lightGray"/>
        </w:rPr>
        <w:t>November</w:t>
      </w:r>
      <w:r w:rsidR="00E77931">
        <w:rPr>
          <w:rFonts w:ascii="Garamond" w:hAnsi="Garamond"/>
          <w:b/>
          <w:bCs/>
          <w:highlight w:val="lightGray"/>
        </w:rPr>
        <w:t xml:space="preserve"> 1</w:t>
      </w:r>
      <w:r w:rsidRPr="006C1506">
        <w:rPr>
          <w:rFonts w:ascii="Garamond" w:hAnsi="Garamond"/>
          <w:b/>
          <w:bCs/>
          <w:highlight w:val="lightGray"/>
        </w:rPr>
        <w:t xml:space="preserve"> </w:t>
      </w:r>
    </w:p>
    <w:p w14:paraId="39B42E5E" w14:textId="77777777" w:rsidR="00822489" w:rsidRDefault="00822489" w:rsidP="00074F11">
      <w:pPr>
        <w:rPr>
          <w:rFonts w:ascii="Garamond" w:hAnsi="Garamond"/>
          <w:b/>
          <w:bCs/>
        </w:rPr>
      </w:pPr>
    </w:p>
    <w:p w14:paraId="3A610A3A" w14:textId="7C1C437E" w:rsidR="00EE2260" w:rsidRPr="00E77931" w:rsidRDefault="00E77931" w:rsidP="00074F11">
      <w:pPr>
        <w:rPr>
          <w:rFonts w:ascii="Garamond" w:hAnsi="Garamond"/>
        </w:rPr>
      </w:pPr>
      <w:r w:rsidRPr="00822489">
        <w:rPr>
          <w:rFonts w:ascii="Garamond" w:hAnsi="Garamond"/>
          <w:b/>
          <w:bCs/>
          <w:i/>
          <w:iCs/>
        </w:rPr>
        <w:t xml:space="preserve">Note: Class </w:t>
      </w:r>
      <w:r w:rsidR="00822489" w:rsidRPr="00822489">
        <w:rPr>
          <w:rFonts w:ascii="Garamond" w:hAnsi="Garamond"/>
          <w:b/>
          <w:bCs/>
          <w:i/>
          <w:iCs/>
        </w:rPr>
        <w:t>will likely</w:t>
      </w:r>
      <w:r w:rsidRPr="00822489">
        <w:rPr>
          <w:rFonts w:ascii="Garamond" w:hAnsi="Garamond"/>
          <w:b/>
          <w:bCs/>
          <w:i/>
          <w:iCs/>
        </w:rPr>
        <w:t xml:space="preserve"> be </w:t>
      </w:r>
      <w:r w:rsidR="00822489" w:rsidRPr="00822489">
        <w:rPr>
          <w:rFonts w:ascii="Garamond" w:hAnsi="Garamond"/>
          <w:b/>
          <w:bCs/>
          <w:i/>
          <w:iCs/>
        </w:rPr>
        <w:t>virtual</w:t>
      </w:r>
      <w:r w:rsidRPr="00822489">
        <w:rPr>
          <w:rFonts w:ascii="Garamond" w:hAnsi="Garamond"/>
          <w:b/>
          <w:bCs/>
          <w:i/>
          <w:iCs/>
        </w:rPr>
        <w:t xml:space="preserve"> due to instructor’s participation in a conference abroad</w:t>
      </w:r>
      <w:r w:rsidR="00822489">
        <w:rPr>
          <w:rFonts w:ascii="Garamond" w:hAnsi="Garamond"/>
          <w:b/>
          <w:bCs/>
          <w:i/>
          <w:iCs/>
        </w:rPr>
        <w:t>.</w:t>
      </w:r>
    </w:p>
    <w:p w14:paraId="4A48D993" w14:textId="77777777" w:rsidR="00C034B5" w:rsidRPr="00E77931" w:rsidRDefault="00C034B5" w:rsidP="00E77931">
      <w:pPr>
        <w:rPr>
          <w:rFonts w:ascii="Garamond" w:hAnsi="Garamond"/>
        </w:rPr>
      </w:pPr>
    </w:p>
    <w:p w14:paraId="04390156" w14:textId="77777777" w:rsidR="00330C02" w:rsidRPr="00330C02" w:rsidRDefault="00330C02" w:rsidP="00330C02">
      <w:pPr>
        <w:pStyle w:val="ListParagraph"/>
        <w:numPr>
          <w:ilvl w:val="0"/>
          <w:numId w:val="28"/>
        </w:numPr>
        <w:jc w:val="both"/>
        <w:rPr>
          <w:rFonts w:ascii="Garamond" w:hAnsi="Garamond" w:cs="Times New Roman"/>
          <w:sz w:val="24"/>
          <w:szCs w:val="24"/>
        </w:rPr>
      </w:pPr>
      <w:r w:rsidRPr="00330C02">
        <w:rPr>
          <w:rFonts w:ascii="Garamond" w:hAnsi="Garamond" w:cs="Arial"/>
          <w:color w:val="222222"/>
          <w:sz w:val="24"/>
          <w:szCs w:val="24"/>
          <w:shd w:val="clear" w:color="auto" w:fill="FFFFFF"/>
        </w:rPr>
        <w:t>Wood, Elisabeth Jean. "The social processes of civil war: The wartime transformation of social networks." </w:t>
      </w:r>
      <w:r w:rsidRPr="00330C02">
        <w:rPr>
          <w:rFonts w:ascii="Garamond" w:hAnsi="Garamond" w:cs="Arial"/>
          <w:i/>
          <w:iCs/>
          <w:color w:val="222222"/>
          <w:sz w:val="24"/>
          <w:szCs w:val="24"/>
          <w:shd w:val="clear" w:color="auto" w:fill="FFFFFF"/>
        </w:rPr>
        <w:t>Annu. Rev. Polit. Sci.</w:t>
      </w:r>
      <w:r w:rsidRPr="00330C02">
        <w:rPr>
          <w:rFonts w:ascii="Garamond" w:hAnsi="Garamond" w:cs="Arial"/>
          <w:color w:val="222222"/>
          <w:sz w:val="24"/>
          <w:szCs w:val="24"/>
          <w:shd w:val="clear" w:color="auto" w:fill="FFFFFF"/>
        </w:rPr>
        <w:t> 11 (2008): 539-561.</w:t>
      </w:r>
    </w:p>
    <w:p w14:paraId="62F205A3" w14:textId="77777777" w:rsidR="00330C02" w:rsidRPr="00330C02" w:rsidRDefault="00330C02" w:rsidP="00330C02">
      <w:pPr>
        <w:pStyle w:val="ListParagraph"/>
        <w:ind w:left="720"/>
        <w:jc w:val="both"/>
        <w:rPr>
          <w:rFonts w:ascii="Garamond" w:hAnsi="Garamond" w:cs="Times New Roman"/>
          <w:sz w:val="24"/>
          <w:szCs w:val="24"/>
        </w:rPr>
      </w:pPr>
    </w:p>
    <w:p w14:paraId="6744BB02" w14:textId="77777777" w:rsidR="00EA6B41" w:rsidRPr="00EA6B41" w:rsidRDefault="00EA6B41" w:rsidP="00EA6B41">
      <w:pPr>
        <w:pStyle w:val="ListParagraph"/>
        <w:numPr>
          <w:ilvl w:val="0"/>
          <w:numId w:val="28"/>
        </w:numPr>
        <w:rPr>
          <w:rFonts w:ascii="Garamond" w:hAnsi="Garamond" w:cs="Times New Roman"/>
          <w:sz w:val="24"/>
          <w:szCs w:val="24"/>
        </w:rPr>
      </w:pPr>
      <w:r w:rsidRPr="00EA6B41">
        <w:rPr>
          <w:rFonts w:ascii="Garamond" w:hAnsi="Garamond" w:cs="Arial"/>
          <w:color w:val="222222"/>
          <w:sz w:val="24"/>
          <w:szCs w:val="24"/>
          <w:shd w:val="clear" w:color="auto" w:fill="FFFFFF"/>
        </w:rPr>
        <w:t>Fahlberg, Anjuli N. "Rethinking Favela governance: Non-violent politics in Rio de Janeiro’s gang territories."</w:t>
      </w:r>
      <w:r w:rsidRPr="00EA6B41">
        <w:rPr>
          <w:rFonts w:ascii="Garamond" w:eastAsia="Times New Roman" w:hAnsi="Garamond" w:cs="Arial"/>
          <w:color w:val="222222"/>
          <w:sz w:val="24"/>
          <w:szCs w:val="24"/>
          <w:shd w:val="clear" w:color="auto" w:fill="FFFFFF"/>
        </w:rPr>
        <w:t> </w:t>
      </w:r>
      <w:r w:rsidRPr="00EA6B41">
        <w:rPr>
          <w:rFonts w:ascii="Garamond" w:hAnsi="Garamond" w:cs="Arial"/>
          <w:i/>
          <w:iCs/>
          <w:color w:val="222222"/>
          <w:sz w:val="24"/>
          <w:szCs w:val="24"/>
        </w:rPr>
        <w:t>Politics &amp; Society</w:t>
      </w:r>
      <w:r w:rsidRPr="00EA6B41">
        <w:rPr>
          <w:rFonts w:ascii="Garamond" w:eastAsia="Times New Roman" w:hAnsi="Garamond" w:cs="Arial"/>
          <w:color w:val="222222"/>
          <w:sz w:val="24"/>
          <w:szCs w:val="24"/>
          <w:shd w:val="clear" w:color="auto" w:fill="FFFFFF"/>
        </w:rPr>
        <w:t> </w:t>
      </w:r>
      <w:r w:rsidRPr="00EA6B41">
        <w:rPr>
          <w:rFonts w:ascii="Garamond" w:hAnsi="Garamond" w:cs="Arial"/>
          <w:color w:val="222222"/>
          <w:sz w:val="24"/>
          <w:szCs w:val="24"/>
          <w:shd w:val="clear" w:color="auto" w:fill="FFFFFF"/>
        </w:rPr>
        <w:t>46, no. 4 (2018): 485-512.</w:t>
      </w:r>
    </w:p>
    <w:p w14:paraId="3BCF5F1F" w14:textId="77777777" w:rsidR="00EA6B41" w:rsidRPr="00EA6B41" w:rsidRDefault="00EA6B41" w:rsidP="00EA6B41">
      <w:pPr>
        <w:pStyle w:val="ListParagraph"/>
        <w:ind w:left="720"/>
        <w:rPr>
          <w:rFonts w:ascii="Garamond" w:hAnsi="Garamond" w:cs="Times New Roman"/>
          <w:sz w:val="24"/>
          <w:szCs w:val="24"/>
        </w:rPr>
      </w:pPr>
    </w:p>
    <w:p w14:paraId="306F8B4E" w14:textId="4561F293" w:rsidR="008E753B" w:rsidRDefault="008E753B" w:rsidP="008E753B">
      <w:pPr>
        <w:pStyle w:val="ListParagraph"/>
        <w:numPr>
          <w:ilvl w:val="0"/>
          <w:numId w:val="27"/>
        </w:numPr>
        <w:rPr>
          <w:rFonts w:ascii="Garamond" w:hAnsi="Garamond" w:cs="Times New Roman"/>
          <w:sz w:val="24"/>
          <w:szCs w:val="24"/>
        </w:rPr>
      </w:pPr>
      <w:r w:rsidRPr="00E44229">
        <w:rPr>
          <w:rFonts w:ascii="Garamond" w:hAnsi="Garamond" w:cs="Times New Roman"/>
          <w:sz w:val="24"/>
          <w:szCs w:val="24"/>
        </w:rPr>
        <w:t>Blume, Laura Ross. "Narco Robin Hoods: Community support for illicit economies and violence in rural Central America." </w:t>
      </w:r>
      <w:r w:rsidRPr="00E44229">
        <w:rPr>
          <w:rFonts w:ascii="Garamond" w:hAnsi="Garamond" w:cs="Times New Roman"/>
          <w:i/>
          <w:iCs/>
          <w:sz w:val="24"/>
          <w:szCs w:val="24"/>
        </w:rPr>
        <w:t>World Development</w:t>
      </w:r>
      <w:r w:rsidRPr="00E44229">
        <w:rPr>
          <w:rFonts w:ascii="Garamond" w:hAnsi="Garamond" w:cs="Times New Roman"/>
          <w:sz w:val="24"/>
          <w:szCs w:val="24"/>
        </w:rPr>
        <w:t> 143 (2021): 105464</w:t>
      </w:r>
      <w:r w:rsidR="00B929DB">
        <w:rPr>
          <w:rFonts w:ascii="Garamond" w:hAnsi="Garamond" w:cs="Times New Roman"/>
          <w:sz w:val="24"/>
          <w:szCs w:val="24"/>
        </w:rPr>
        <w:t>.</w:t>
      </w:r>
    </w:p>
    <w:p w14:paraId="528B4F07" w14:textId="77777777" w:rsidR="00EA6B41" w:rsidRPr="00EA6B41" w:rsidRDefault="00EA6B41" w:rsidP="00EA6B41">
      <w:pPr>
        <w:rPr>
          <w:rFonts w:ascii="Garamond" w:hAnsi="Garamond"/>
        </w:rPr>
      </w:pPr>
    </w:p>
    <w:p w14:paraId="5ACEE9B1" w14:textId="77777777" w:rsidR="00330C02" w:rsidRPr="00330C02" w:rsidRDefault="006C7C44" w:rsidP="006C7C44">
      <w:pPr>
        <w:pStyle w:val="ListParagraph"/>
        <w:numPr>
          <w:ilvl w:val="0"/>
          <w:numId w:val="28"/>
        </w:numPr>
        <w:jc w:val="both"/>
        <w:rPr>
          <w:rFonts w:ascii="Garamond" w:hAnsi="Garamond" w:cs="Times New Roman"/>
          <w:sz w:val="24"/>
          <w:szCs w:val="24"/>
        </w:rPr>
      </w:pPr>
      <w:r w:rsidRPr="005B2A2F">
        <w:rPr>
          <w:rFonts w:ascii="Garamond" w:hAnsi="Garamond" w:cs="Times New Roman"/>
          <w:sz w:val="24"/>
          <w:szCs w:val="24"/>
        </w:rPr>
        <w:t xml:space="preserve">Moncada, Eduardo. </w:t>
      </w:r>
      <w:r w:rsidR="00711CF4" w:rsidRPr="005B2A2F">
        <w:rPr>
          <w:rFonts w:ascii="Garamond" w:hAnsi="Garamond" w:cs="Times New Roman"/>
          <w:sz w:val="24"/>
          <w:szCs w:val="24"/>
        </w:rPr>
        <w:t>“The Political Economy of Collective Vigilantism</w:t>
      </w:r>
      <w:r w:rsidR="00774FA7" w:rsidRPr="005B2A2F">
        <w:rPr>
          <w:rFonts w:ascii="Garamond" w:hAnsi="Garamond" w:cs="Times New Roman"/>
          <w:sz w:val="24"/>
          <w:szCs w:val="24"/>
        </w:rPr>
        <w:t>: Comparative Evidence from Mexico.</w:t>
      </w:r>
      <w:r w:rsidR="00711CF4" w:rsidRPr="005B2A2F">
        <w:rPr>
          <w:rFonts w:ascii="Garamond" w:hAnsi="Garamond" w:cs="Times New Roman"/>
          <w:sz w:val="24"/>
          <w:szCs w:val="24"/>
        </w:rPr>
        <w:t>”</w:t>
      </w:r>
      <w:r w:rsidRPr="005B2A2F">
        <w:rPr>
          <w:rFonts w:ascii="Garamond" w:hAnsi="Garamond" w:cs="Times New Roman"/>
          <w:i/>
          <w:sz w:val="24"/>
          <w:szCs w:val="24"/>
        </w:rPr>
        <w:t xml:space="preserve"> </w:t>
      </w:r>
      <w:r w:rsidR="00711CF4" w:rsidRPr="005B2A2F">
        <w:rPr>
          <w:rFonts w:ascii="Garamond" w:hAnsi="Garamond" w:cs="Times New Roman"/>
          <w:i/>
          <w:iCs/>
          <w:sz w:val="24"/>
          <w:szCs w:val="24"/>
        </w:rPr>
        <w:t>Comparative Politics.</w:t>
      </w:r>
    </w:p>
    <w:p w14:paraId="4EE80A9C" w14:textId="77777777" w:rsidR="00330C02" w:rsidRPr="00330C02" w:rsidRDefault="00330C02" w:rsidP="00330C02">
      <w:pPr>
        <w:pStyle w:val="ListParagraph"/>
        <w:rPr>
          <w:rFonts w:ascii="Garamond" w:hAnsi="Garamond" w:cs="Arial"/>
          <w:color w:val="222222"/>
          <w:shd w:val="clear" w:color="auto" w:fill="FFFFFF"/>
        </w:rPr>
      </w:pPr>
    </w:p>
    <w:p w14:paraId="4A74BB99" w14:textId="77777777" w:rsidR="007E1054" w:rsidRDefault="007E1054" w:rsidP="007E1054">
      <w:pPr>
        <w:ind w:left="720"/>
        <w:rPr>
          <w:rFonts w:ascii="Garamond" w:hAnsi="Garamond"/>
        </w:rPr>
      </w:pPr>
    </w:p>
    <w:p w14:paraId="35A21A0B" w14:textId="77777777" w:rsidR="00330C02" w:rsidRPr="00581B45" w:rsidRDefault="00330C02" w:rsidP="007E1054">
      <w:pPr>
        <w:ind w:left="720"/>
        <w:rPr>
          <w:rFonts w:ascii="Garamond" w:hAnsi="Garamond"/>
        </w:rPr>
      </w:pPr>
    </w:p>
    <w:p w14:paraId="2DDD6E2C" w14:textId="2F70A797" w:rsidR="00C870C7" w:rsidRDefault="004E7BE8" w:rsidP="004E7BE8">
      <w:pPr>
        <w:jc w:val="both"/>
        <w:rPr>
          <w:rFonts w:ascii="Garamond" w:hAnsi="Garamond"/>
          <w:b/>
          <w:highlight w:val="lightGray"/>
        </w:rPr>
      </w:pPr>
      <w:r w:rsidRPr="00581B45">
        <w:rPr>
          <w:rFonts w:ascii="Garamond" w:hAnsi="Garamond"/>
          <w:b/>
          <w:highlight w:val="lightGray"/>
        </w:rPr>
        <w:t xml:space="preserve">Class </w:t>
      </w:r>
      <w:r w:rsidR="008E753B">
        <w:rPr>
          <w:rFonts w:ascii="Garamond" w:hAnsi="Garamond"/>
          <w:b/>
          <w:highlight w:val="lightGray"/>
        </w:rPr>
        <w:t>10</w:t>
      </w:r>
      <w:r w:rsidRPr="00581B45">
        <w:rPr>
          <w:rFonts w:ascii="Garamond" w:hAnsi="Garamond"/>
          <w:b/>
          <w:highlight w:val="lightGray"/>
        </w:rPr>
        <w:t xml:space="preserve">: </w:t>
      </w:r>
      <w:r w:rsidR="00422391">
        <w:rPr>
          <w:rFonts w:ascii="Garamond" w:hAnsi="Garamond"/>
          <w:b/>
          <w:highlight w:val="lightGray"/>
        </w:rPr>
        <w:t xml:space="preserve">Political Consequences of </w:t>
      </w:r>
      <w:r w:rsidR="00D65BE2">
        <w:rPr>
          <w:rFonts w:ascii="Garamond" w:hAnsi="Garamond"/>
          <w:b/>
          <w:highlight w:val="lightGray"/>
        </w:rPr>
        <w:t>Crime</w:t>
      </w:r>
      <w:r w:rsidR="00422391">
        <w:rPr>
          <w:rFonts w:ascii="Garamond" w:hAnsi="Garamond"/>
          <w:b/>
          <w:highlight w:val="lightGray"/>
        </w:rPr>
        <w:t xml:space="preserve">: </w:t>
      </w:r>
      <w:r w:rsidR="00D326C3">
        <w:rPr>
          <w:rFonts w:ascii="Garamond" w:hAnsi="Garamond"/>
          <w:b/>
          <w:highlight w:val="lightGray"/>
        </w:rPr>
        <w:t xml:space="preserve">Citizens’ </w:t>
      </w:r>
      <w:r w:rsidR="00422391">
        <w:rPr>
          <w:rFonts w:ascii="Garamond" w:hAnsi="Garamond"/>
          <w:b/>
          <w:highlight w:val="lightGray"/>
        </w:rPr>
        <w:t>Voting</w:t>
      </w:r>
      <w:r w:rsidR="00D65BE2">
        <w:rPr>
          <w:rFonts w:ascii="Garamond" w:hAnsi="Garamond"/>
          <w:b/>
          <w:highlight w:val="lightGray"/>
        </w:rPr>
        <w:t xml:space="preserve"> </w:t>
      </w:r>
      <w:r w:rsidR="00D326C3">
        <w:rPr>
          <w:rFonts w:ascii="Garamond" w:hAnsi="Garamond"/>
          <w:b/>
          <w:highlight w:val="lightGray"/>
        </w:rPr>
        <w:t>&amp;</w:t>
      </w:r>
      <w:r w:rsidR="00D65BE2">
        <w:rPr>
          <w:rFonts w:ascii="Garamond" w:hAnsi="Garamond"/>
          <w:b/>
          <w:highlight w:val="lightGray"/>
        </w:rPr>
        <w:t xml:space="preserve"> Policy Preferences</w:t>
      </w:r>
    </w:p>
    <w:p w14:paraId="74FD5E6A" w14:textId="059F623E" w:rsidR="000703AF" w:rsidRPr="00074F11" w:rsidRDefault="00692724" w:rsidP="00074F11">
      <w:pPr>
        <w:jc w:val="both"/>
        <w:rPr>
          <w:rFonts w:ascii="Garamond" w:hAnsi="Garamond"/>
          <w:b/>
        </w:rPr>
      </w:pPr>
      <w:r w:rsidRPr="00581B45">
        <w:rPr>
          <w:rFonts w:ascii="Garamond" w:hAnsi="Garamond"/>
          <w:b/>
          <w:highlight w:val="lightGray"/>
        </w:rPr>
        <w:t>November</w:t>
      </w:r>
      <w:r w:rsidR="005B2A2F">
        <w:rPr>
          <w:rFonts w:ascii="Garamond" w:hAnsi="Garamond"/>
          <w:b/>
          <w:highlight w:val="lightGray"/>
        </w:rPr>
        <w:t xml:space="preserve"> 8</w:t>
      </w:r>
    </w:p>
    <w:p w14:paraId="497B09B7" w14:textId="77777777" w:rsidR="00107ACA" w:rsidRPr="00107ACA" w:rsidRDefault="00107ACA" w:rsidP="00107ACA">
      <w:pPr>
        <w:pStyle w:val="ListParagraph"/>
        <w:rPr>
          <w:rFonts w:ascii="Garamond" w:hAnsi="Garamond"/>
          <w:sz w:val="24"/>
          <w:szCs w:val="24"/>
        </w:rPr>
      </w:pPr>
    </w:p>
    <w:p w14:paraId="1CB17A23" w14:textId="13E047EF" w:rsidR="003A013E" w:rsidRPr="003A013E" w:rsidRDefault="003A013E" w:rsidP="00422391">
      <w:pPr>
        <w:pStyle w:val="ListParagraph"/>
        <w:numPr>
          <w:ilvl w:val="0"/>
          <w:numId w:val="40"/>
        </w:numPr>
        <w:rPr>
          <w:rFonts w:ascii="Garamond" w:hAnsi="Garamond"/>
          <w:sz w:val="24"/>
          <w:szCs w:val="24"/>
        </w:rPr>
      </w:pPr>
      <w:r w:rsidRPr="003A013E">
        <w:rPr>
          <w:rFonts w:ascii="Garamond" w:hAnsi="Garamond" w:cs="Arial"/>
          <w:color w:val="222222"/>
          <w:sz w:val="24"/>
          <w:szCs w:val="24"/>
          <w:shd w:val="clear" w:color="auto" w:fill="FFFFFF"/>
        </w:rPr>
        <w:lastRenderedPageBreak/>
        <w:t>Hoover Green, Amelia, and Dara Kay Cohen. "Centering human subjects: The ethics of “desk research” on political violence."</w:t>
      </w:r>
      <w:r w:rsidRPr="003A013E">
        <w:rPr>
          <w:rStyle w:val="apple-converted-space"/>
          <w:rFonts w:ascii="Garamond" w:hAnsi="Garamond" w:cs="Arial"/>
          <w:color w:val="222222"/>
          <w:sz w:val="24"/>
          <w:szCs w:val="24"/>
          <w:shd w:val="clear" w:color="auto" w:fill="FFFFFF"/>
        </w:rPr>
        <w:t> </w:t>
      </w:r>
      <w:r w:rsidRPr="003A013E">
        <w:rPr>
          <w:rFonts w:ascii="Garamond" w:hAnsi="Garamond" w:cs="Arial"/>
          <w:i/>
          <w:iCs/>
          <w:color w:val="222222"/>
          <w:sz w:val="24"/>
          <w:szCs w:val="24"/>
        </w:rPr>
        <w:t>Journal of Global Security Studies</w:t>
      </w:r>
      <w:r w:rsidRPr="003A013E">
        <w:rPr>
          <w:rStyle w:val="apple-converted-space"/>
          <w:rFonts w:ascii="Garamond" w:hAnsi="Garamond" w:cs="Arial"/>
          <w:color w:val="222222"/>
          <w:sz w:val="24"/>
          <w:szCs w:val="24"/>
          <w:shd w:val="clear" w:color="auto" w:fill="FFFFFF"/>
        </w:rPr>
        <w:t> </w:t>
      </w:r>
      <w:r w:rsidRPr="003A013E">
        <w:rPr>
          <w:rFonts w:ascii="Garamond" w:hAnsi="Garamond" w:cs="Arial"/>
          <w:color w:val="222222"/>
          <w:sz w:val="24"/>
          <w:szCs w:val="24"/>
          <w:shd w:val="clear" w:color="auto" w:fill="FFFFFF"/>
        </w:rPr>
        <w:t>6, no. 2 (2021).</w:t>
      </w:r>
    </w:p>
    <w:p w14:paraId="63DEAFCA" w14:textId="77777777" w:rsidR="003A013E" w:rsidRPr="003A013E" w:rsidRDefault="003A013E" w:rsidP="003A013E">
      <w:pPr>
        <w:pStyle w:val="ListParagraph"/>
        <w:ind w:left="720"/>
        <w:rPr>
          <w:rFonts w:ascii="Garamond" w:hAnsi="Garamond"/>
          <w:sz w:val="24"/>
          <w:szCs w:val="24"/>
        </w:rPr>
      </w:pPr>
    </w:p>
    <w:p w14:paraId="5175DD94" w14:textId="4E6DC300" w:rsidR="00422391" w:rsidRPr="00422391" w:rsidRDefault="00422391" w:rsidP="00422391">
      <w:pPr>
        <w:pStyle w:val="ListParagraph"/>
        <w:numPr>
          <w:ilvl w:val="0"/>
          <w:numId w:val="40"/>
        </w:numPr>
        <w:rPr>
          <w:rFonts w:ascii="Garamond" w:hAnsi="Garamond"/>
          <w:sz w:val="24"/>
          <w:szCs w:val="24"/>
        </w:rPr>
      </w:pPr>
      <w:r w:rsidRPr="00422391">
        <w:rPr>
          <w:rFonts w:ascii="Garamond" w:hAnsi="Garamond" w:cs="Arial"/>
          <w:color w:val="222222"/>
          <w:sz w:val="24"/>
          <w:szCs w:val="24"/>
          <w:shd w:val="clear" w:color="auto" w:fill="FFFFFF"/>
        </w:rPr>
        <w:t>Ley, Sandra. "To vote or not to vote: how criminal violence shapes electoral participation."</w:t>
      </w:r>
      <w:r w:rsidRPr="00422391">
        <w:rPr>
          <w:rFonts w:ascii="Garamond" w:eastAsia="Times New Roman" w:hAnsi="Garamond" w:cs="Arial"/>
          <w:color w:val="222222"/>
          <w:sz w:val="24"/>
          <w:szCs w:val="24"/>
          <w:shd w:val="clear" w:color="auto" w:fill="FFFFFF"/>
        </w:rPr>
        <w:t> </w:t>
      </w:r>
      <w:r w:rsidRPr="00422391">
        <w:rPr>
          <w:rFonts w:ascii="Garamond" w:hAnsi="Garamond" w:cs="Arial"/>
          <w:i/>
          <w:iCs/>
          <w:color w:val="222222"/>
          <w:sz w:val="24"/>
          <w:szCs w:val="24"/>
        </w:rPr>
        <w:t xml:space="preserve">Journal of Conflict Resolution </w:t>
      </w:r>
      <w:r w:rsidRPr="00422391">
        <w:rPr>
          <w:rFonts w:ascii="Garamond" w:hAnsi="Garamond" w:cs="Arial"/>
          <w:color w:val="222222"/>
          <w:sz w:val="24"/>
          <w:szCs w:val="24"/>
          <w:shd w:val="clear" w:color="auto" w:fill="FFFFFF"/>
        </w:rPr>
        <w:t>62, no. 9 (2018): 1963-1990.</w:t>
      </w:r>
    </w:p>
    <w:p w14:paraId="526A9E50" w14:textId="77777777" w:rsidR="00422391" w:rsidRPr="00422391" w:rsidRDefault="00422391" w:rsidP="00422391">
      <w:pPr>
        <w:pStyle w:val="ListParagraph"/>
        <w:ind w:left="720"/>
        <w:rPr>
          <w:rFonts w:ascii="Garamond" w:hAnsi="Garamond"/>
          <w:sz w:val="24"/>
          <w:szCs w:val="24"/>
        </w:rPr>
      </w:pPr>
    </w:p>
    <w:p w14:paraId="370B5FDE" w14:textId="51CE1C0B" w:rsidR="00422391" w:rsidRPr="00422391" w:rsidRDefault="00422391" w:rsidP="00422391">
      <w:pPr>
        <w:pStyle w:val="ListParagraph"/>
        <w:numPr>
          <w:ilvl w:val="0"/>
          <w:numId w:val="40"/>
        </w:numPr>
        <w:rPr>
          <w:rFonts w:ascii="Garamond" w:hAnsi="Garamond"/>
          <w:sz w:val="24"/>
          <w:szCs w:val="24"/>
        </w:rPr>
      </w:pPr>
      <w:proofErr w:type="spellStart"/>
      <w:r w:rsidRPr="00422391">
        <w:rPr>
          <w:rFonts w:ascii="Garamond" w:hAnsi="Garamond" w:cs="Arial"/>
          <w:color w:val="222222"/>
          <w:sz w:val="24"/>
          <w:szCs w:val="24"/>
          <w:shd w:val="clear" w:color="auto" w:fill="FFFFFF"/>
        </w:rPr>
        <w:t>Laterzo</w:t>
      </w:r>
      <w:proofErr w:type="spellEnd"/>
      <w:r w:rsidRPr="00422391">
        <w:rPr>
          <w:rFonts w:ascii="Garamond" w:hAnsi="Garamond" w:cs="Arial"/>
          <w:color w:val="222222"/>
          <w:sz w:val="24"/>
          <w:szCs w:val="24"/>
          <w:shd w:val="clear" w:color="auto" w:fill="FFFFFF"/>
        </w:rPr>
        <w:t>, Isabel G. "Progressive Ideology and Support for Punitive Crime Policy: Evidence from Argentina and Brazil."</w:t>
      </w:r>
      <w:r w:rsidRPr="00422391">
        <w:rPr>
          <w:rStyle w:val="apple-converted-space"/>
          <w:rFonts w:ascii="Garamond" w:hAnsi="Garamond" w:cs="Arial"/>
          <w:color w:val="222222"/>
          <w:sz w:val="24"/>
          <w:szCs w:val="24"/>
          <w:shd w:val="clear" w:color="auto" w:fill="FFFFFF"/>
        </w:rPr>
        <w:t> </w:t>
      </w:r>
      <w:r w:rsidRPr="00422391">
        <w:rPr>
          <w:rFonts w:ascii="Garamond" w:hAnsi="Garamond" w:cs="Arial"/>
          <w:i/>
          <w:iCs/>
          <w:color w:val="222222"/>
          <w:sz w:val="24"/>
          <w:szCs w:val="24"/>
        </w:rPr>
        <w:t>Comparative Political Studies</w:t>
      </w:r>
      <w:r w:rsidRPr="00422391">
        <w:rPr>
          <w:rStyle w:val="apple-converted-space"/>
          <w:rFonts w:ascii="Garamond" w:hAnsi="Garamond" w:cs="Arial"/>
          <w:color w:val="222222"/>
          <w:sz w:val="24"/>
          <w:szCs w:val="24"/>
          <w:shd w:val="clear" w:color="auto" w:fill="FFFFFF"/>
        </w:rPr>
        <w:t> </w:t>
      </w:r>
      <w:r w:rsidRPr="00422391">
        <w:rPr>
          <w:rFonts w:ascii="Garamond" w:hAnsi="Garamond" w:cs="Arial"/>
          <w:color w:val="222222"/>
          <w:sz w:val="24"/>
          <w:szCs w:val="24"/>
          <w:shd w:val="clear" w:color="auto" w:fill="FFFFFF"/>
        </w:rPr>
        <w:t>(2023): 00104140231193011.</w:t>
      </w:r>
    </w:p>
    <w:p w14:paraId="6492DF30" w14:textId="77777777" w:rsidR="00422391" w:rsidRPr="00422391" w:rsidRDefault="00422391" w:rsidP="00422391">
      <w:pPr>
        <w:pStyle w:val="ListParagraph"/>
        <w:rPr>
          <w:rFonts w:ascii="Garamond" w:hAnsi="Garamond"/>
          <w:sz w:val="24"/>
          <w:szCs w:val="24"/>
        </w:rPr>
      </w:pPr>
    </w:p>
    <w:p w14:paraId="5E527B46" w14:textId="77777777" w:rsidR="008F0F95" w:rsidRDefault="00422391" w:rsidP="008F0F95">
      <w:pPr>
        <w:pStyle w:val="ListParagraph"/>
        <w:numPr>
          <w:ilvl w:val="0"/>
          <w:numId w:val="40"/>
        </w:numPr>
        <w:rPr>
          <w:rFonts w:ascii="Garamond" w:hAnsi="Garamond"/>
          <w:sz w:val="24"/>
          <w:szCs w:val="24"/>
        </w:rPr>
      </w:pPr>
      <w:r w:rsidRPr="00422391">
        <w:rPr>
          <w:rFonts w:ascii="Garamond" w:hAnsi="Garamond"/>
          <w:sz w:val="24"/>
          <w:szCs w:val="24"/>
        </w:rPr>
        <w:t>Daly, Sarah Zukerman. "Voting for victors: why violent actors win postwar elections." </w:t>
      </w:r>
      <w:r w:rsidRPr="00422391">
        <w:rPr>
          <w:rFonts w:ascii="Garamond" w:hAnsi="Garamond"/>
          <w:i/>
          <w:iCs/>
          <w:sz w:val="24"/>
          <w:szCs w:val="24"/>
        </w:rPr>
        <w:t>World Politics</w:t>
      </w:r>
      <w:r w:rsidRPr="00422391">
        <w:rPr>
          <w:rFonts w:ascii="Garamond" w:hAnsi="Garamond"/>
          <w:sz w:val="24"/>
          <w:szCs w:val="24"/>
        </w:rPr>
        <w:t> 71, no. 4 (2019): 747-805.</w:t>
      </w:r>
    </w:p>
    <w:p w14:paraId="73DB7D36" w14:textId="77777777" w:rsidR="00672F98" w:rsidRPr="00672F98" w:rsidRDefault="00672F98" w:rsidP="00672F98">
      <w:pPr>
        <w:pStyle w:val="ListParagraph"/>
        <w:rPr>
          <w:rFonts w:cstheme="minorHAnsi"/>
          <w:sz w:val="24"/>
          <w:szCs w:val="24"/>
        </w:rPr>
      </w:pPr>
    </w:p>
    <w:p w14:paraId="4185288C" w14:textId="77777777" w:rsidR="000F0BFB" w:rsidRDefault="000F0BFB" w:rsidP="004E7BE8">
      <w:pPr>
        <w:jc w:val="both"/>
        <w:rPr>
          <w:b/>
          <w:sz w:val="32"/>
          <w:szCs w:val="32"/>
        </w:rPr>
      </w:pPr>
    </w:p>
    <w:p w14:paraId="2934C564" w14:textId="6A1B05FD" w:rsidR="00C870C7" w:rsidRPr="00581B45" w:rsidRDefault="004E7BE8" w:rsidP="00C870C7">
      <w:pPr>
        <w:jc w:val="both"/>
        <w:rPr>
          <w:rFonts w:ascii="Garamond" w:hAnsi="Garamond"/>
          <w:b/>
          <w:highlight w:val="lightGray"/>
        </w:rPr>
      </w:pPr>
      <w:r w:rsidRPr="00581B45">
        <w:rPr>
          <w:rFonts w:ascii="Garamond" w:hAnsi="Garamond"/>
          <w:b/>
          <w:highlight w:val="lightGray"/>
        </w:rPr>
        <w:t>Class 1</w:t>
      </w:r>
      <w:r w:rsidR="008E753B">
        <w:rPr>
          <w:rFonts w:ascii="Garamond" w:hAnsi="Garamond"/>
          <w:b/>
          <w:highlight w:val="lightGray"/>
        </w:rPr>
        <w:t>1</w:t>
      </w:r>
      <w:r w:rsidR="00410535">
        <w:rPr>
          <w:rFonts w:ascii="Garamond" w:hAnsi="Garamond"/>
          <w:b/>
          <w:highlight w:val="lightGray"/>
        </w:rPr>
        <w:t>:</w:t>
      </w:r>
      <w:r w:rsidRPr="00581B45">
        <w:rPr>
          <w:rFonts w:ascii="Garamond" w:hAnsi="Garamond"/>
          <w:b/>
          <w:highlight w:val="lightGray"/>
        </w:rPr>
        <w:t xml:space="preserve"> </w:t>
      </w:r>
      <w:r w:rsidR="00D65BE2">
        <w:rPr>
          <w:rFonts w:ascii="Garamond" w:hAnsi="Garamond"/>
          <w:b/>
          <w:highlight w:val="lightGray"/>
        </w:rPr>
        <w:t>Political Consequences of Crime and Violence</w:t>
      </w:r>
      <w:r w:rsidR="00D326C3">
        <w:rPr>
          <w:rFonts w:ascii="Garamond" w:hAnsi="Garamond"/>
          <w:b/>
          <w:highlight w:val="lightGray"/>
        </w:rPr>
        <w:t xml:space="preserve"> for</w:t>
      </w:r>
      <w:r w:rsidR="00D65BE2">
        <w:rPr>
          <w:rFonts w:ascii="Garamond" w:hAnsi="Garamond"/>
          <w:b/>
          <w:highlight w:val="lightGray"/>
        </w:rPr>
        <w:t xml:space="preserve"> Non-</w:t>
      </w:r>
      <w:r w:rsidR="00D326C3">
        <w:rPr>
          <w:rFonts w:ascii="Garamond" w:hAnsi="Garamond"/>
          <w:b/>
          <w:highlight w:val="lightGray"/>
        </w:rPr>
        <w:t xml:space="preserve">Electoral </w:t>
      </w:r>
      <w:r w:rsidR="00B51BBC">
        <w:rPr>
          <w:rFonts w:ascii="Garamond" w:hAnsi="Garamond"/>
          <w:b/>
          <w:highlight w:val="lightGray"/>
        </w:rPr>
        <w:t>Politics</w:t>
      </w:r>
    </w:p>
    <w:p w14:paraId="282452A3" w14:textId="14830704" w:rsidR="00D65BE2" w:rsidRDefault="00D65BE2" w:rsidP="004E7BE8">
      <w:pPr>
        <w:jc w:val="both"/>
        <w:rPr>
          <w:rFonts w:ascii="Garamond" w:hAnsi="Garamond"/>
          <w:b/>
        </w:rPr>
      </w:pPr>
      <w:r w:rsidRPr="00D65BE2">
        <w:rPr>
          <w:rFonts w:ascii="Garamond" w:hAnsi="Garamond"/>
          <w:b/>
          <w:highlight w:val="lightGray"/>
        </w:rPr>
        <w:t>November 15</w:t>
      </w:r>
    </w:p>
    <w:p w14:paraId="7AEAD984" w14:textId="77777777" w:rsidR="00D65BE2" w:rsidRPr="00581B45" w:rsidRDefault="00D65BE2" w:rsidP="004E7BE8">
      <w:pPr>
        <w:jc w:val="both"/>
        <w:rPr>
          <w:rFonts w:ascii="Garamond" w:hAnsi="Garamond"/>
          <w:b/>
        </w:rPr>
      </w:pPr>
    </w:p>
    <w:p w14:paraId="6DC94925" w14:textId="77777777" w:rsidR="00837FF0" w:rsidRDefault="00837FF0" w:rsidP="00837FF0">
      <w:pPr>
        <w:pStyle w:val="ListParagraph"/>
        <w:numPr>
          <w:ilvl w:val="0"/>
          <w:numId w:val="45"/>
        </w:numPr>
        <w:rPr>
          <w:rFonts w:ascii="Garamond" w:hAnsi="Garamond"/>
          <w:sz w:val="24"/>
          <w:szCs w:val="24"/>
        </w:rPr>
      </w:pPr>
      <w:r w:rsidRPr="00837FF0">
        <w:rPr>
          <w:rFonts w:ascii="Garamond" w:hAnsi="Garamond"/>
          <w:sz w:val="24"/>
          <w:szCs w:val="24"/>
        </w:rPr>
        <w:t>Blattman, Christopher. "From violence to voting: War and political participation in Uganda." </w:t>
      </w:r>
      <w:r w:rsidRPr="00837FF0">
        <w:rPr>
          <w:rFonts w:ascii="Garamond" w:hAnsi="Garamond"/>
          <w:i/>
          <w:iCs/>
          <w:sz w:val="24"/>
          <w:szCs w:val="24"/>
        </w:rPr>
        <w:t>American political Science review</w:t>
      </w:r>
      <w:r w:rsidRPr="00837FF0">
        <w:rPr>
          <w:rFonts w:ascii="Garamond" w:hAnsi="Garamond"/>
          <w:sz w:val="24"/>
          <w:szCs w:val="24"/>
        </w:rPr>
        <w:t> 103, no. 2 (2009): 231-247.</w:t>
      </w:r>
    </w:p>
    <w:p w14:paraId="74FACC8D" w14:textId="77777777" w:rsidR="00837FF0" w:rsidRPr="00F317CC" w:rsidRDefault="00837FF0" w:rsidP="00837FF0">
      <w:pPr>
        <w:pStyle w:val="ListParagraph"/>
        <w:ind w:left="720"/>
        <w:rPr>
          <w:rFonts w:ascii="Garamond" w:hAnsi="Garamond"/>
          <w:sz w:val="24"/>
          <w:szCs w:val="24"/>
        </w:rPr>
      </w:pPr>
    </w:p>
    <w:p w14:paraId="42F457F9" w14:textId="56FA272D" w:rsidR="00E55F27" w:rsidRPr="00837FF0" w:rsidRDefault="00F317CC" w:rsidP="00F317CC">
      <w:pPr>
        <w:pStyle w:val="ListParagraph"/>
        <w:numPr>
          <w:ilvl w:val="0"/>
          <w:numId w:val="45"/>
        </w:numPr>
        <w:rPr>
          <w:rFonts w:ascii="Garamond" w:hAnsi="Garamond"/>
          <w:sz w:val="24"/>
          <w:szCs w:val="24"/>
        </w:rPr>
      </w:pPr>
      <w:r w:rsidRPr="00F317CC">
        <w:rPr>
          <w:rFonts w:ascii="Garamond" w:hAnsi="Garamond" w:cs="Arial"/>
          <w:color w:val="222222"/>
          <w:sz w:val="24"/>
          <w:szCs w:val="24"/>
          <w:shd w:val="clear" w:color="auto" w:fill="FFFFFF"/>
        </w:rPr>
        <w:t>Berman, Chantal, Killian Clarke, and Rima Majed. "From Victims to Dissidents: Legacies of Violence and Popular Mobilization in Iraq (2003–2018)." </w:t>
      </w:r>
      <w:r w:rsidRPr="00F317CC">
        <w:rPr>
          <w:rFonts w:ascii="Garamond" w:hAnsi="Garamond" w:cs="Arial"/>
          <w:i/>
          <w:iCs/>
          <w:color w:val="222222"/>
          <w:sz w:val="24"/>
          <w:szCs w:val="24"/>
          <w:shd w:val="clear" w:color="auto" w:fill="FFFFFF"/>
        </w:rPr>
        <w:t>American Political Science Review</w:t>
      </w:r>
      <w:r w:rsidRPr="00F317CC">
        <w:rPr>
          <w:rFonts w:ascii="Garamond" w:hAnsi="Garamond" w:cs="Arial"/>
          <w:color w:val="222222"/>
          <w:sz w:val="24"/>
          <w:szCs w:val="24"/>
          <w:shd w:val="clear" w:color="auto" w:fill="FFFFFF"/>
        </w:rPr>
        <w:t> (2023): 1-22.</w:t>
      </w:r>
    </w:p>
    <w:p w14:paraId="2CC10A1D" w14:textId="77777777" w:rsidR="00837FF0" w:rsidRPr="00837FF0" w:rsidRDefault="00837FF0" w:rsidP="00837FF0">
      <w:pPr>
        <w:pStyle w:val="ListParagraph"/>
        <w:ind w:left="720"/>
        <w:rPr>
          <w:rFonts w:ascii="Garamond" w:hAnsi="Garamond"/>
          <w:sz w:val="24"/>
          <w:szCs w:val="24"/>
        </w:rPr>
      </w:pPr>
    </w:p>
    <w:p w14:paraId="159EA66F" w14:textId="5B69ED0E" w:rsidR="00837FF0" w:rsidRDefault="00837FF0" w:rsidP="00F317CC">
      <w:pPr>
        <w:pStyle w:val="ListParagraph"/>
        <w:numPr>
          <w:ilvl w:val="0"/>
          <w:numId w:val="45"/>
        </w:numPr>
        <w:rPr>
          <w:rFonts w:ascii="Garamond" w:hAnsi="Garamond"/>
          <w:sz w:val="24"/>
          <w:szCs w:val="24"/>
        </w:rPr>
      </w:pPr>
      <w:r w:rsidRPr="00837FF0">
        <w:rPr>
          <w:rFonts w:ascii="Garamond" w:hAnsi="Garamond"/>
          <w:sz w:val="24"/>
          <w:szCs w:val="24"/>
        </w:rPr>
        <w:t>Desmond, Matthew, Andrew V. Papachristos, and David S. Kirk. "Police violence and citizen crime reporting in the black community." </w:t>
      </w:r>
      <w:r w:rsidRPr="00837FF0">
        <w:rPr>
          <w:rFonts w:ascii="Garamond" w:hAnsi="Garamond"/>
          <w:i/>
          <w:iCs/>
          <w:sz w:val="24"/>
          <w:szCs w:val="24"/>
        </w:rPr>
        <w:t>American sociological review</w:t>
      </w:r>
      <w:r w:rsidRPr="00837FF0">
        <w:rPr>
          <w:rFonts w:ascii="Garamond" w:hAnsi="Garamond"/>
          <w:sz w:val="24"/>
          <w:szCs w:val="24"/>
        </w:rPr>
        <w:t> 81, no. 5 (2016): 857-876.</w:t>
      </w:r>
    </w:p>
    <w:p w14:paraId="36B32AA5" w14:textId="77777777" w:rsidR="009C58DF" w:rsidRPr="009C58DF" w:rsidRDefault="009C58DF" w:rsidP="009C58DF">
      <w:pPr>
        <w:pStyle w:val="ListParagraph"/>
        <w:rPr>
          <w:rFonts w:ascii="Garamond" w:hAnsi="Garamond"/>
          <w:sz w:val="24"/>
          <w:szCs w:val="24"/>
        </w:rPr>
      </w:pPr>
    </w:p>
    <w:p w14:paraId="54D2D145" w14:textId="5F60DFF3" w:rsidR="009C58DF" w:rsidRPr="009C58DF" w:rsidRDefault="009C58DF" w:rsidP="00F317CC">
      <w:pPr>
        <w:pStyle w:val="ListParagraph"/>
        <w:numPr>
          <w:ilvl w:val="0"/>
          <w:numId w:val="45"/>
        </w:numPr>
        <w:rPr>
          <w:rFonts w:ascii="Garamond" w:hAnsi="Garamond"/>
          <w:sz w:val="24"/>
          <w:szCs w:val="24"/>
        </w:rPr>
      </w:pPr>
      <w:r w:rsidRPr="009C58DF">
        <w:rPr>
          <w:rFonts w:ascii="Garamond" w:hAnsi="Garamond" w:cs="Arial"/>
          <w:color w:val="222222"/>
          <w:sz w:val="24"/>
          <w:szCs w:val="24"/>
          <w:shd w:val="clear" w:color="auto" w:fill="FFFFFF"/>
        </w:rPr>
        <w:t xml:space="preserve">Weaver, </w:t>
      </w:r>
      <w:proofErr w:type="spellStart"/>
      <w:r w:rsidRPr="009C58DF">
        <w:rPr>
          <w:rFonts w:ascii="Garamond" w:hAnsi="Garamond" w:cs="Arial"/>
          <w:color w:val="222222"/>
          <w:sz w:val="24"/>
          <w:szCs w:val="24"/>
          <w:shd w:val="clear" w:color="auto" w:fill="FFFFFF"/>
        </w:rPr>
        <w:t>Vesla</w:t>
      </w:r>
      <w:proofErr w:type="spellEnd"/>
      <w:r w:rsidRPr="009C58DF">
        <w:rPr>
          <w:rFonts w:ascii="Garamond" w:hAnsi="Garamond" w:cs="Arial"/>
          <w:color w:val="222222"/>
          <w:sz w:val="24"/>
          <w:szCs w:val="24"/>
          <w:shd w:val="clear" w:color="auto" w:fill="FFFFFF"/>
        </w:rPr>
        <w:t xml:space="preserve"> M., and Amy E. </w:t>
      </w:r>
      <w:proofErr w:type="spellStart"/>
      <w:r w:rsidRPr="009C58DF">
        <w:rPr>
          <w:rFonts w:ascii="Garamond" w:hAnsi="Garamond" w:cs="Arial"/>
          <w:color w:val="222222"/>
          <w:sz w:val="24"/>
          <w:szCs w:val="24"/>
          <w:shd w:val="clear" w:color="auto" w:fill="FFFFFF"/>
        </w:rPr>
        <w:t>Lerman</w:t>
      </w:r>
      <w:proofErr w:type="spellEnd"/>
      <w:r w:rsidRPr="009C58DF">
        <w:rPr>
          <w:rFonts w:ascii="Garamond" w:hAnsi="Garamond" w:cs="Arial"/>
          <w:color w:val="222222"/>
          <w:sz w:val="24"/>
          <w:szCs w:val="24"/>
          <w:shd w:val="clear" w:color="auto" w:fill="FFFFFF"/>
        </w:rPr>
        <w:t>. "Political consequences of the carceral state."</w:t>
      </w:r>
      <w:r w:rsidRPr="009C58DF">
        <w:rPr>
          <w:rStyle w:val="apple-converted-space"/>
          <w:rFonts w:ascii="Garamond" w:hAnsi="Garamond" w:cs="Arial"/>
          <w:color w:val="222222"/>
          <w:sz w:val="24"/>
          <w:szCs w:val="24"/>
          <w:shd w:val="clear" w:color="auto" w:fill="FFFFFF"/>
        </w:rPr>
        <w:t> </w:t>
      </w:r>
      <w:r w:rsidRPr="009C58DF">
        <w:rPr>
          <w:rFonts w:ascii="Garamond" w:hAnsi="Garamond" w:cs="Arial"/>
          <w:i/>
          <w:iCs/>
          <w:color w:val="222222"/>
          <w:sz w:val="24"/>
          <w:szCs w:val="24"/>
        </w:rPr>
        <w:t>American Political Science Review</w:t>
      </w:r>
      <w:r w:rsidRPr="009C58DF">
        <w:rPr>
          <w:rStyle w:val="apple-converted-space"/>
          <w:rFonts w:ascii="Garamond" w:hAnsi="Garamond" w:cs="Arial"/>
          <w:color w:val="222222"/>
          <w:sz w:val="24"/>
          <w:szCs w:val="24"/>
          <w:shd w:val="clear" w:color="auto" w:fill="FFFFFF"/>
        </w:rPr>
        <w:t> </w:t>
      </w:r>
      <w:r w:rsidRPr="009C58DF">
        <w:rPr>
          <w:rFonts w:ascii="Garamond" w:hAnsi="Garamond" w:cs="Arial"/>
          <w:color w:val="222222"/>
          <w:sz w:val="24"/>
          <w:szCs w:val="24"/>
          <w:shd w:val="clear" w:color="auto" w:fill="FFFFFF"/>
        </w:rPr>
        <w:t>104, no. 4 (2010): 817-833.</w:t>
      </w:r>
    </w:p>
    <w:p w14:paraId="7117F7F1" w14:textId="77777777" w:rsidR="00837FF0" w:rsidRPr="00837FF0" w:rsidRDefault="00837FF0" w:rsidP="00837FF0">
      <w:pPr>
        <w:pStyle w:val="ListParagraph"/>
        <w:rPr>
          <w:rFonts w:ascii="Garamond" w:hAnsi="Garamond"/>
          <w:sz w:val="24"/>
          <w:szCs w:val="24"/>
        </w:rPr>
      </w:pPr>
    </w:p>
    <w:p w14:paraId="7FD5AA54" w14:textId="77777777" w:rsidR="00E55F27" w:rsidRDefault="00E55F27" w:rsidP="00E55F27">
      <w:pPr>
        <w:pStyle w:val="ListParagraph"/>
        <w:ind w:left="720"/>
        <w:rPr>
          <w:rFonts w:ascii="Garamond" w:hAnsi="Garamond"/>
          <w:sz w:val="24"/>
          <w:szCs w:val="24"/>
        </w:rPr>
      </w:pPr>
    </w:p>
    <w:p w14:paraId="24CDD01D" w14:textId="77777777" w:rsidR="00F317CC" w:rsidRPr="00E55F27" w:rsidRDefault="00F317CC" w:rsidP="00E55F27">
      <w:pPr>
        <w:pStyle w:val="ListParagraph"/>
        <w:ind w:left="720"/>
        <w:rPr>
          <w:rFonts w:ascii="Garamond" w:hAnsi="Garamond"/>
          <w:sz w:val="24"/>
          <w:szCs w:val="24"/>
        </w:rPr>
      </w:pPr>
    </w:p>
    <w:p w14:paraId="059B0DE8" w14:textId="77777777" w:rsidR="00D65BE2" w:rsidRPr="00991A98" w:rsidRDefault="00D65BE2" w:rsidP="00D65BE2">
      <w:pPr>
        <w:pStyle w:val="ListParagraph"/>
        <w:ind w:left="720"/>
        <w:jc w:val="both"/>
        <w:rPr>
          <w:rFonts w:ascii="Garamond" w:hAnsi="Garamond" w:cs="Times New Roman"/>
          <w:color w:val="222222"/>
          <w:sz w:val="24"/>
          <w:szCs w:val="24"/>
          <w:shd w:val="clear" w:color="auto" w:fill="FFFFFF"/>
        </w:rPr>
      </w:pPr>
    </w:p>
    <w:p w14:paraId="3ACA9AD7" w14:textId="48CA5F98" w:rsidR="00692724" w:rsidRPr="00D65BE2" w:rsidRDefault="00D65BE2" w:rsidP="00D65BE2">
      <w:pPr>
        <w:jc w:val="center"/>
        <w:rPr>
          <w:b/>
        </w:rPr>
      </w:pPr>
      <w:r w:rsidRPr="00D65BE2">
        <w:rPr>
          <w:b/>
        </w:rPr>
        <w:t>**NO CLASS NOVEMBER 22 – UNIVERSITY HOLIDAY**</w:t>
      </w:r>
    </w:p>
    <w:p w14:paraId="7DC37D1A" w14:textId="77777777" w:rsidR="00D65BE2" w:rsidRDefault="00D65BE2" w:rsidP="004E7BE8">
      <w:pPr>
        <w:jc w:val="both"/>
        <w:rPr>
          <w:b/>
          <w:sz w:val="32"/>
          <w:szCs w:val="32"/>
        </w:rPr>
      </w:pPr>
    </w:p>
    <w:p w14:paraId="7DBA7A78" w14:textId="77777777" w:rsidR="00D65BE2" w:rsidRDefault="00D65BE2" w:rsidP="004E7BE8">
      <w:pPr>
        <w:jc w:val="both"/>
        <w:rPr>
          <w:b/>
          <w:sz w:val="32"/>
          <w:szCs w:val="32"/>
        </w:rPr>
      </w:pPr>
    </w:p>
    <w:p w14:paraId="2E62FE34" w14:textId="38F70EA1" w:rsidR="004E7BE8" w:rsidRPr="00D65BE2" w:rsidRDefault="004E7BE8" w:rsidP="004E7BE8">
      <w:pPr>
        <w:jc w:val="both"/>
        <w:rPr>
          <w:rFonts w:ascii="Garamond" w:hAnsi="Garamond"/>
          <w:b/>
          <w:highlight w:val="lightGray"/>
        </w:rPr>
      </w:pPr>
      <w:r w:rsidRPr="00D65BE2">
        <w:rPr>
          <w:rFonts w:ascii="Garamond" w:hAnsi="Garamond"/>
          <w:b/>
          <w:highlight w:val="lightGray"/>
        </w:rPr>
        <w:t>Class 1</w:t>
      </w:r>
      <w:r w:rsidR="008E753B">
        <w:rPr>
          <w:rFonts w:ascii="Garamond" w:hAnsi="Garamond"/>
          <w:b/>
          <w:highlight w:val="lightGray"/>
        </w:rPr>
        <w:t>2</w:t>
      </w:r>
      <w:r w:rsidRPr="00D65BE2">
        <w:rPr>
          <w:rFonts w:ascii="Garamond" w:hAnsi="Garamond"/>
          <w:b/>
          <w:highlight w:val="lightGray"/>
        </w:rPr>
        <w:t>:</w:t>
      </w:r>
      <w:r w:rsidR="00256DF8" w:rsidRPr="00D65BE2">
        <w:rPr>
          <w:rFonts w:ascii="Garamond" w:hAnsi="Garamond"/>
          <w:b/>
          <w:highlight w:val="lightGray"/>
        </w:rPr>
        <w:t xml:space="preserve"> </w:t>
      </w:r>
      <w:r w:rsidR="0093142B" w:rsidRPr="00D65BE2">
        <w:rPr>
          <w:rFonts w:ascii="Garamond" w:hAnsi="Garamond"/>
          <w:b/>
          <w:highlight w:val="lightGray"/>
        </w:rPr>
        <w:t xml:space="preserve">Student </w:t>
      </w:r>
      <w:r w:rsidR="000D2041" w:rsidRPr="00D65BE2">
        <w:rPr>
          <w:rFonts w:ascii="Garamond" w:hAnsi="Garamond"/>
          <w:b/>
          <w:highlight w:val="lightGray"/>
        </w:rPr>
        <w:t xml:space="preserve">Research Paper </w:t>
      </w:r>
      <w:r w:rsidR="00C86083" w:rsidRPr="00D65BE2">
        <w:rPr>
          <w:rFonts w:ascii="Garamond" w:hAnsi="Garamond"/>
          <w:b/>
          <w:highlight w:val="lightGray"/>
        </w:rPr>
        <w:t>P</w:t>
      </w:r>
      <w:r w:rsidR="00256DF8" w:rsidRPr="00D65BE2">
        <w:rPr>
          <w:rFonts w:ascii="Garamond" w:hAnsi="Garamond"/>
          <w:b/>
          <w:highlight w:val="lightGray"/>
        </w:rPr>
        <w:t xml:space="preserve">resentations </w:t>
      </w:r>
      <w:r w:rsidR="00D65BE2" w:rsidRPr="00D65BE2">
        <w:rPr>
          <w:rFonts w:ascii="Garamond" w:hAnsi="Garamond"/>
          <w:b/>
          <w:highlight w:val="lightGray"/>
        </w:rPr>
        <w:t>I</w:t>
      </w:r>
    </w:p>
    <w:p w14:paraId="42A70EAA" w14:textId="187F07B3" w:rsidR="00D130D4" w:rsidRPr="00D65BE2" w:rsidRDefault="00D65BE2" w:rsidP="004E7BE8">
      <w:pPr>
        <w:jc w:val="both"/>
        <w:rPr>
          <w:rFonts w:ascii="Garamond" w:hAnsi="Garamond"/>
          <w:b/>
          <w:highlight w:val="lightGray"/>
        </w:rPr>
      </w:pPr>
      <w:r w:rsidRPr="00D65BE2">
        <w:rPr>
          <w:rFonts w:ascii="Garamond" w:hAnsi="Garamond"/>
          <w:b/>
          <w:highlight w:val="lightGray"/>
        </w:rPr>
        <w:t>November 29</w:t>
      </w:r>
    </w:p>
    <w:p w14:paraId="13E28C8E" w14:textId="77777777" w:rsidR="00D65BE2" w:rsidRDefault="00D65BE2" w:rsidP="004E7BE8">
      <w:pPr>
        <w:jc w:val="both"/>
        <w:rPr>
          <w:rFonts w:ascii="Garamond" w:hAnsi="Garamond"/>
          <w:b/>
          <w:highlight w:val="lightGray"/>
        </w:rPr>
      </w:pPr>
    </w:p>
    <w:p w14:paraId="722E3E76" w14:textId="77777777" w:rsidR="00D65BE2" w:rsidRPr="00D65BE2" w:rsidRDefault="00D65BE2" w:rsidP="004E7BE8">
      <w:pPr>
        <w:jc w:val="both"/>
        <w:rPr>
          <w:rFonts w:ascii="Garamond" w:hAnsi="Garamond"/>
          <w:b/>
          <w:highlight w:val="lightGray"/>
        </w:rPr>
      </w:pPr>
    </w:p>
    <w:p w14:paraId="7A29829B" w14:textId="03DD903F" w:rsidR="00D65BE2" w:rsidRPr="00D65BE2" w:rsidRDefault="00D65BE2" w:rsidP="004E7BE8">
      <w:pPr>
        <w:jc w:val="both"/>
        <w:rPr>
          <w:rFonts w:ascii="Garamond" w:hAnsi="Garamond"/>
          <w:b/>
          <w:highlight w:val="lightGray"/>
        </w:rPr>
      </w:pPr>
      <w:r w:rsidRPr="00D65BE2">
        <w:rPr>
          <w:rFonts w:ascii="Garamond" w:hAnsi="Garamond"/>
          <w:b/>
          <w:highlight w:val="lightGray"/>
        </w:rPr>
        <w:t>Class 1</w:t>
      </w:r>
      <w:r w:rsidR="008E753B">
        <w:rPr>
          <w:rFonts w:ascii="Garamond" w:hAnsi="Garamond"/>
          <w:b/>
          <w:highlight w:val="lightGray"/>
        </w:rPr>
        <w:t>3</w:t>
      </w:r>
      <w:r w:rsidRPr="00D65BE2">
        <w:rPr>
          <w:rFonts w:ascii="Garamond" w:hAnsi="Garamond"/>
          <w:b/>
          <w:highlight w:val="lightGray"/>
        </w:rPr>
        <w:t>: Student Research Paper Presentations II</w:t>
      </w:r>
    </w:p>
    <w:p w14:paraId="54F94611" w14:textId="071B1B53" w:rsidR="00D65BE2" w:rsidRDefault="00D65BE2" w:rsidP="004E7BE8">
      <w:pPr>
        <w:jc w:val="both"/>
        <w:rPr>
          <w:rFonts w:ascii="Garamond" w:hAnsi="Garamond"/>
          <w:b/>
        </w:rPr>
      </w:pPr>
      <w:r w:rsidRPr="00D65BE2">
        <w:rPr>
          <w:rFonts w:ascii="Garamond" w:hAnsi="Garamond"/>
          <w:b/>
          <w:highlight w:val="lightGray"/>
        </w:rPr>
        <w:t>December 6</w:t>
      </w:r>
    </w:p>
    <w:p w14:paraId="1DE9BD79" w14:textId="77777777" w:rsidR="00E55F27" w:rsidRPr="00D130D4" w:rsidRDefault="00E55F27" w:rsidP="004E7BE8">
      <w:pPr>
        <w:jc w:val="both"/>
        <w:rPr>
          <w:rFonts w:ascii="Garamond" w:hAnsi="Garamond"/>
          <w:b/>
        </w:rPr>
      </w:pPr>
    </w:p>
    <w:p w14:paraId="5CD6E4B8" w14:textId="0AB53CBA" w:rsidR="00E16109" w:rsidRPr="00D130D4" w:rsidRDefault="00E16109" w:rsidP="000D2041">
      <w:pPr>
        <w:jc w:val="both"/>
        <w:rPr>
          <w:rFonts w:ascii="Garamond" w:hAnsi="Garamond"/>
          <w:b/>
        </w:rPr>
      </w:pPr>
    </w:p>
    <w:sectPr w:rsidR="00E16109" w:rsidRPr="00D130D4" w:rsidSect="006051E8">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86CD" w14:textId="77777777" w:rsidR="00572CB0" w:rsidRDefault="00572CB0" w:rsidP="00D12566">
      <w:r>
        <w:separator/>
      </w:r>
    </w:p>
  </w:endnote>
  <w:endnote w:type="continuationSeparator" w:id="0">
    <w:p w14:paraId="224B7680" w14:textId="77777777" w:rsidR="00572CB0" w:rsidRDefault="00572CB0" w:rsidP="00D1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169808"/>
      <w:docPartObj>
        <w:docPartGallery w:val="Page Numbers (Bottom of Page)"/>
        <w:docPartUnique/>
      </w:docPartObj>
    </w:sdtPr>
    <w:sdtContent>
      <w:p w14:paraId="42E42870" w14:textId="295471F3" w:rsidR="00D12566" w:rsidRDefault="00D12566" w:rsidP="00D45F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45BD7" w14:textId="77777777" w:rsidR="00D12566" w:rsidRDefault="00D12566" w:rsidP="00D12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2351"/>
      <w:docPartObj>
        <w:docPartGallery w:val="Page Numbers (Bottom of Page)"/>
        <w:docPartUnique/>
      </w:docPartObj>
    </w:sdtPr>
    <w:sdtContent>
      <w:p w14:paraId="49F11BA4" w14:textId="1C6DBA46" w:rsidR="00D12566" w:rsidRDefault="00D12566" w:rsidP="00D45F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B3EF54" w14:textId="77777777" w:rsidR="00D12566" w:rsidRDefault="00D12566" w:rsidP="00D125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E1A1" w14:textId="77777777" w:rsidR="00572CB0" w:rsidRDefault="00572CB0" w:rsidP="00D12566">
      <w:r>
        <w:separator/>
      </w:r>
    </w:p>
  </w:footnote>
  <w:footnote w:type="continuationSeparator" w:id="0">
    <w:p w14:paraId="3FB32670" w14:textId="77777777" w:rsidR="00572CB0" w:rsidRDefault="00572CB0" w:rsidP="00D12566">
      <w:r>
        <w:continuationSeparator/>
      </w:r>
    </w:p>
  </w:footnote>
  <w:footnote w:id="1">
    <w:p w14:paraId="43124CF9" w14:textId="7C235DE1" w:rsidR="00232048" w:rsidRPr="00232048" w:rsidRDefault="00232048">
      <w:pPr>
        <w:pStyle w:val="FootnoteText"/>
      </w:pPr>
      <w:r w:rsidRPr="00232048">
        <w:rPr>
          <w:rStyle w:val="FootnoteReference"/>
        </w:rPr>
        <w:footnoteRef/>
      </w:r>
      <w:r w:rsidRPr="00232048">
        <w:t xml:space="preserve"> </w:t>
      </w:r>
      <w:r w:rsidR="00393DDF">
        <w:t>You can miss one class session without needing to explain why</w:t>
      </w:r>
      <w:r w:rsidR="008E753B">
        <w:t>, a</w:t>
      </w:r>
      <w:r w:rsidR="00393DDF">
        <w:t xml:space="preserve">nd </w:t>
      </w:r>
      <w:r w:rsidR="008E753B">
        <w:t>this absence</w:t>
      </w:r>
      <w:r w:rsidR="00393DDF">
        <w:t xml:space="preserve"> will not incur negatively on your attendance </w:t>
      </w:r>
      <w:r w:rsidR="008E753B">
        <w:t xml:space="preserve">or </w:t>
      </w:r>
      <w:r w:rsidR="00393DDF">
        <w:t xml:space="preserve">participation grades. Any additional absences will result in the indicated point deduction except for severe medical emergencies that must be communicated to me via email no </w:t>
      </w:r>
      <w:r w:rsidR="008E753B">
        <w:t xml:space="preserve">later </w:t>
      </w:r>
      <w:r w:rsidR="00393DDF">
        <w:t xml:space="preserve">than 24 hours before class or </w:t>
      </w:r>
      <w:r w:rsidR="008E753B">
        <w:t>24 hours after class.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82F"/>
    <w:multiLevelType w:val="hybridMultilevel"/>
    <w:tmpl w:val="BA3E86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4441A"/>
    <w:multiLevelType w:val="hybridMultilevel"/>
    <w:tmpl w:val="ADA2B4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21C02"/>
    <w:multiLevelType w:val="hybridMultilevel"/>
    <w:tmpl w:val="5EAE8E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4D53"/>
    <w:multiLevelType w:val="hybridMultilevel"/>
    <w:tmpl w:val="6006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27EB9"/>
    <w:multiLevelType w:val="hybridMultilevel"/>
    <w:tmpl w:val="99527D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6432F"/>
    <w:multiLevelType w:val="hybridMultilevel"/>
    <w:tmpl w:val="2534B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816C29"/>
    <w:multiLevelType w:val="multilevel"/>
    <w:tmpl w:val="4472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B623F"/>
    <w:multiLevelType w:val="hybridMultilevel"/>
    <w:tmpl w:val="933C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E31B6"/>
    <w:multiLevelType w:val="hybridMultilevel"/>
    <w:tmpl w:val="1494C93E"/>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F5D06"/>
    <w:multiLevelType w:val="hybridMultilevel"/>
    <w:tmpl w:val="12E08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068FB"/>
    <w:multiLevelType w:val="hybridMultilevel"/>
    <w:tmpl w:val="88AC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661E9"/>
    <w:multiLevelType w:val="hybridMultilevel"/>
    <w:tmpl w:val="FFC4C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E6529"/>
    <w:multiLevelType w:val="hybridMultilevel"/>
    <w:tmpl w:val="25DA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57930"/>
    <w:multiLevelType w:val="hybridMultilevel"/>
    <w:tmpl w:val="0D18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6153D"/>
    <w:multiLevelType w:val="hybridMultilevel"/>
    <w:tmpl w:val="F7BC77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37433"/>
    <w:multiLevelType w:val="hybridMultilevel"/>
    <w:tmpl w:val="52AE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D2ED8"/>
    <w:multiLevelType w:val="hybridMultilevel"/>
    <w:tmpl w:val="BA1EC6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56EBA"/>
    <w:multiLevelType w:val="hybridMultilevel"/>
    <w:tmpl w:val="31502CBA"/>
    <w:lvl w:ilvl="0" w:tplc="EA3A7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E73623"/>
    <w:multiLevelType w:val="hybridMultilevel"/>
    <w:tmpl w:val="2FECE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2F50C3"/>
    <w:multiLevelType w:val="hybridMultilevel"/>
    <w:tmpl w:val="1DD0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316C1B"/>
    <w:multiLevelType w:val="hybridMultilevel"/>
    <w:tmpl w:val="89420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B3739"/>
    <w:multiLevelType w:val="hybridMultilevel"/>
    <w:tmpl w:val="7C46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A5786F"/>
    <w:multiLevelType w:val="hybridMultilevel"/>
    <w:tmpl w:val="177C3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7777A"/>
    <w:multiLevelType w:val="hybridMultilevel"/>
    <w:tmpl w:val="9A787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2712E6"/>
    <w:multiLevelType w:val="hybridMultilevel"/>
    <w:tmpl w:val="D9984D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9623E"/>
    <w:multiLevelType w:val="hybridMultilevel"/>
    <w:tmpl w:val="5EDC7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A1568"/>
    <w:multiLevelType w:val="hybridMultilevel"/>
    <w:tmpl w:val="CF8A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77468"/>
    <w:multiLevelType w:val="hybridMultilevel"/>
    <w:tmpl w:val="06AA1A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AB7980"/>
    <w:multiLevelType w:val="hybridMultilevel"/>
    <w:tmpl w:val="EBCEE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6A15D4"/>
    <w:multiLevelType w:val="hybridMultilevel"/>
    <w:tmpl w:val="D7624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EE4746"/>
    <w:multiLevelType w:val="hybridMultilevel"/>
    <w:tmpl w:val="1BA8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7C0109"/>
    <w:multiLevelType w:val="hybridMultilevel"/>
    <w:tmpl w:val="E0DE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EF0CF3"/>
    <w:multiLevelType w:val="hybridMultilevel"/>
    <w:tmpl w:val="0412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11D6A"/>
    <w:multiLevelType w:val="hybridMultilevel"/>
    <w:tmpl w:val="659ED1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62654"/>
    <w:multiLevelType w:val="hybridMultilevel"/>
    <w:tmpl w:val="3B7A3C32"/>
    <w:lvl w:ilvl="0" w:tplc="EA3A7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A31986"/>
    <w:multiLevelType w:val="hybridMultilevel"/>
    <w:tmpl w:val="C3FC0B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D34E2A"/>
    <w:multiLevelType w:val="hybridMultilevel"/>
    <w:tmpl w:val="A856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D1D75"/>
    <w:multiLevelType w:val="hybridMultilevel"/>
    <w:tmpl w:val="8D4E79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C63A1A"/>
    <w:multiLevelType w:val="hybridMultilevel"/>
    <w:tmpl w:val="591A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F71FB"/>
    <w:multiLevelType w:val="hybridMultilevel"/>
    <w:tmpl w:val="0BA8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14A21"/>
    <w:multiLevelType w:val="hybridMultilevel"/>
    <w:tmpl w:val="3B7EB5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7C715E"/>
    <w:multiLevelType w:val="hybridMultilevel"/>
    <w:tmpl w:val="2208EA5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82C68"/>
    <w:multiLevelType w:val="hybridMultilevel"/>
    <w:tmpl w:val="9B22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869CA"/>
    <w:multiLevelType w:val="hybridMultilevel"/>
    <w:tmpl w:val="720A6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0A1169"/>
    <w:multiLevelType w:val="hybridMultilevel"/>
    <w:tmpl w:val="491A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107791">
    <w:abstractNumId w:val="5"/>
  </w:num>
  <w:num w:numId="2" w16cid:durableId="2057925365">
    <w:abstractNumId w:val="17"/>
  </w:num>
  <w:num w:numId="3" w16cid:durableId="474839500">
    <w:abstractNumId w:val="8"/>
  </w:num>
  <w:num w:numId="4" w16cid:durableId="1894344819">
    <w:abstractNumId w:val="6"/>
  </w:num>
  <w:num w:numId="5" w16cid:durableId="2042167982">
    <w:abstractNumId w:val="4"/>
  </w:num>
  <w:num w:numId="6" w16cid:durableId="801073469">
    <w:abstractNumId w:val="19"/>
  </w:num>
  <w:num w:numId="7" w16cid:durableId="1769882646">
    <w:abstractNumId w:val="20"/>
  </w:num>
  <w:num w:numId="8" w16cid:durableId="173496457">
    <w:abstractNumId w:val="2"/>
  </w:num>
  <w:num w:numId="9" w16cid:durableId="2092846741">
    <w:abstractNumId w:val="12"/>
  </w:num>
  <w:num w:numId="10" w16cid:durableId="613102311">
    <w:abstractNumId w:val="27"/>
  </w:num>
  <w:num w:numId="11" w16cid:durableId="1770350291">
    <w:abstractNumId w:val="23"/>
  </w:num>
  <w:num w:numId="12" w16cid:durableId="683169672">
    <w:abstractNumId w:val="37"/>
  </w:num>
  <w:num w:numId="13" w16cid:durableId="1833057669">
    <w:abstractNumId w:val="38"/>
  </w:num>
  <w:num w:numId="14" w16cid:durableId="1124690141">
    <w:abstractNumId w:val="40"/>
  </w:num>
  <w:num w:numId="15" w16cid:durableId="1610816346">
    <w:abstractNumId w:val="43"/>
  </w:num>
  <w:num w:numId="16" w16cid:durableId="738409649">
    <w:abstractNumId w:val="16"/>
  </w:num>
  <w:num w:numId="17" w16cid:durableId="339890620">
    <w:abstractNumId w:val="32"/>
  </w:num>
  <w:num w:numId="18" w16cid:durableId="435296876">
    <w:abstractNumId w:val="21"/>
  </w:num>
  <w:num w:numId="19" w16cid:durableId="201866728">
    <w:abstractNumId w:val="39"/>
  </w:num>
  <w:num w:numId="20" w16cid:durableId="550386825">
    <w:abstractNumId w:val="33"/>
  </w:num>
  <w:num w:numId="21" w16cid:durableId="673610671">
    <w:abstractNumId w:val="41"/>
  </w:num>
  <w:num w:numId="22" w16cid:durableId="545409220">
    <w:abstractNumId w:val="34"/>
  </w:num>
  <w:num w:numId="23" w16cid:durableId="1789082109">
    <w:abstractNumId w:val="30"/>
  </w:num>
  <w:num w:numId="24" w16cid:durableId="1287347979">
    <w:abstractNumId w:val="10"/>
  </w:num>
  <w:num w:numId="25" w16cid:durableId="780221524">
    <w:abstractNumId w:val="31"/>
  </w:num>
  <w:num w:numId="26" w16cid:durableId="1264339290">
    <w:abstractNumId w:val="15"/>
  </w:num>
  <w:num w:numId="27" w16cid:durableId="1209102272">
    <w:abstractNumId w:val="9"/>
  </w:num>
  <w:num w:numId="28" w16cid:durableId="1247805660">
    <w:abstractNumId w:val="11"/>
  </w:num>
  <w:num w:numId="29" w16cid:durableId="583077268">
    <w:abstractNumId w:val="3"/>
  </w:num>
  <w:num w:numId="30" w16cid:durableId="1684280302">
    <w:abstractNumId w:val="22"/>
  </w:num>
  <w:num w:numId="31" w16cid:durableId="1024284581">
    <w:abstractNumId w:val="7"/>
  </w:num>
  <w:num w:numId="32" w16cid:durableId="1767580100">
    <w:abstractNumId w:val="28"/>
  </w:num>
  <w:num w:numId="33" w16cid:durableId="1868717655">
    <w:abstractNumId w:val="29"/>
  </w:num>
  <w:num w:numId="34" w16cid:durableId="991450782">
    <w:abstractNumId w:val="18"/>
  </w:num>
  <w:num w:numId="35" w16cid:durableId="1221475846">
    <w:abstractNumId w:val="26"/>
  </w:num>
  <w:num w:numId="36" w16cid:durableId="85809058">
    <w:abstractNumId w:val="24"/>
  </w:num>
  <w:num w:numId="37" w16cid:durableId="2045522166">
    <w:abstractNumId w:val="0"/>
  </w:num>
  <w:num w:numId="38" w16cid:durableId="1587300837">
    <w:abstractNumId w:val="35"/>
  </w:num>
  <w:num w:numId="39" w16cid:durableId="1646272432">
    <w:abstractNumId w:val="14"/>
  </w:num>
  <w:num w:numId="40" w16cid:durableId="1431313736">
    <w:abstractNumId w:val="25"/>
  </w:num>
  <w:num w:numId="41" w16cid:durableId="1279147048">
    <w:abstractNumId w:val="13"/>
  </w:num>
  <w:num w:numId="42" w16cid:durableId="889922488">
    <w:abstractNumId w:val="42"/>
  </w:num>
  <w:num w:numId="43" w16cid:durableId="2020816843">
    <w:abstractNumId w:val="1"/>
  </w:num>
  <w:num w:numId="44" w16cid:durableId="2122651160">
    <w:abstractNumId w:val="36"/>
  </w:num>
  <w:num w:numId="45" w16cid:durableId="10321448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66"/>
    <w:rsid w:val="00020930"/>
    <w:rsid w:val="00026B31"/>
    <w:rsid w:val="00027061"/>
    <w:rsid w:val="00030C8D"/>
    <w:rsid w:val="000320FB"/>
    <w:rsid w:val="0003408F"/>
    <w:rsid w:val="00043088"/>
    <w:rsid w:val="000438A2"/>
    <w:rsid w:val="00057077"/>
    <w:rsid w:val="000703AF"/>
    <w:rsid w:val="00074F11"/>
    <w:rsid w:val="0008186D"/>
    <w:rsid w:val="00087635"/>
    <w:rsid w:val="00093CB5"/>
    <w:rsid w:val="000C1B3B"/>
    <w:rsid w:val="000C207E"/>
    <w:rsid w:val="000D2041"/>
    <w:rsid w:val="000F0BFB"/>
    <w:rsid w:val="000F50CC"/>
    <w:rsid w:val="001005B5"/>
    <w:rsid w:val="00107479"/>
    <w:rsid w:val="00107ACA"/>
    <w:rsid w:val="00113919"/>
    <w:rsid w:val="001221B1"/>
    <w:rsid w:val="00122F1C"/>
    <w:rsid w:val="00134E0B"/>
    <w:rsid w:val="0014074F"/>
    <w:rsid w:val="001437C0"/>
    <w:rsid w:val="00154BA9"/>
    <w:rsid w:val="00155975"/>
    <w:rsid w:val="00167054"/>
    <w:rsid w:val="00181BCC"/>
    <w:rsid w:val="001B14BD"/>
    <w:rsid w:val="001B1D4E"/>
    <w:rsid w:val="001B3D3C"/>
    <w:rsid w:val="001C22B6"/>
    <w:rsid w:val="001D0EEF"/>
    <w:rsid w:val="001E4CA5"/>
    <w:rsid w:val="001F1FEB"/>
    <w:rsid w:val="001F26FA"/>
    <w:rsid w:val="001F5D87"/>
    <w:rsid w:val="002123B2"/>
    <w:rsid w:val="00213C2D"/>
    <w:rsid w:val="00223051"/>
    <w:rsid w:val="00232048"/>
    <w:rsid w:val="00232255"/>
    <w:rsid w:val="002364FA"/>
    <w:rsid w:val="00256DF8"/>
    <w:rsid w:val="0025710F"/>
    <w:rsid w:val="00262029"/>
    <w:rsid w:val="00263CD5"/>
    <w:rsid w:val="00265A45"/>
    <w:rsid w:val="00267EE3"/>
    <w:rsid w:val="002708B9"/>
    <w:rsid w:val="00277D74"/>
    <w:rsid w:val="00290231"/>
    <w:rsid w:val="00290376"/>
    <w:rsid w:val="00295220"/>
    <w:rsid w:val="002B68B7"/>
    <w:rsid w:val="002C22A7"/>
    <w:rsid w:val="002C49A3"/>
    <w:rsid w:val="002C7072"/>
    <w:rsid w:val="002C7FAE"/>
    <w:rsid w:val="002E3290"/>
    <w:rsid w:val="002E6621"/>
    <w:rsid w:val="003034D5"/>
    <w:rsid w:val="00305092"/>
    <w:rsid w:val="00305467"/>
    <w:rsid w:val="00316FD6"/>
    <w:rsid w:val="00330C02"/>
    <w:rsid w:val="0033150A"/>
    <w:rsid w:val="00372D1C"/>
    <w:rsid w:val="00384724"/>
    <w:rsid w:val="00393DDF"/>
    <w:rsid w:val="00393EFC"/>
    <w:rsid w:val="00395C9C"/>
    <w:rsid w:val="003A013E"/>
    <w:rsid w:val="003C6680"/>
    <w:rsid w:val="003F070C"/>
    <w:rsid w:val="003F2D13"/>
    <w:rsid w:val="00402ACF"/>
    <w:rsid w:val="00410535"/>
    <w:rsid w:val="00421FBD"/>
    <w:rsid w:val="00422391"/>
    <w:rsid w:val="00461394"/>
    <w:rsid w:val="0046568D"/>
    <w:rsid w:val="00471655"/>
    <w:rsid w:val="004806FB"/>
    <w:rsid w:val="0048355E"/>
    <w:rsid w:val="00486CF1"/>
    <w:rsid w:val="00495D91"/>
    <w:rsid w:val="004A14ED"/>
    <w:rsid w:val="004A5EC7"/>
    <w:rsid w:val="004D4739"/>
    <w:rsid w:val="004D4994"/>
    <w:rsid w:val="004E7BE8"/>
    <w:rsid w:val="004F04C7"/>
    <w:rsid w:val="004F1994"/>
    <w:rsid w:val="004F6EFF"/>
    <w:rsid w:val="004F705E"/>
    <w:rsid w:val="004F7C0E"/>
    <w:rsid w:val="00511F96"/>
    <w:rsid w:val="00537B6B"/>
    <w:rsid w:val="00550084"/>
    <w:rsid w:val="00552365"/>
    <w:rsid w:val="0055534E"/>
    <w:rsid w:val="00555932"/>
    <w:rsid w:val="00564221"/>
    <w:rsid w:val="00572CB0"/>
    <w:rsid w:val="00581B45"/>
    <w:rsid w:val="0059440F"/>
    <w:rsid w:val="005B2A2F"/>
    <w:rsid w:val="005B31E2"/>
    <w:rsid w:val="005C2070"/>
    <w:rsid w:val="005D1BA7"/>
    <w:rsid w:val="005D2045"/>
    <w:rsid w:val="005E5BEE"/>
    <w:rsid w:val="005F3F1E"/>
    <w:rsid w:val="00603EA1"/>
    <w:rsid w:val="006051E8"/>
    <w:rsid w:val="00606B97"/>
    <w:rsid w:val="00613452"/>
    <w:rsid w:val="006139BA"/>
    <w:rsid w:val="006262CF"/>
    <w:rsid w:val="00626D33"/>
    <w:rsid w:val="006305B3"/>
    <w:rsid w:val="00634E1F"/>
    <w:rsid w:val="00642393"/>
    <w:rsid w:val="00647EEE"/>
    <w:rsid w:val="00672F98"/>
    <w:rsid w:val="0067497B"/>
    <w:rsid w:val="0068207F"/>
    <w:rsid w:val="00692724"/>
    <w:rsid w:val="006C1506"/>
    <w:rsid w:val="006C2856"/>
    <w:rsid w:val="006C79C7"/>
    <w:rsid w:val="006C7C44"/>
    <w:rsid w:val="00711CF4"/>
    <w:rsid w:val="00715345"/>
    <w:rsid w:val="00720D27"/>
    <w:rsid w:val="00732CFE"/>
    <w:rsid w:val="00742DB4"/>
    <w:rsid w:val="00752B4E"/>
    <w:rsid w:val="007646F5"/>
    <w:rsid w:val="00770833"/>
    <w:rsid w:val="00770A7E"/>
    <w:rsid w:val="00774FA7"/>
    <w:rsid w:val="00781F61"/>
    <w:rsid w:val="00782D11"/>
    <w:rsid w:val="007914FD"/>
    <w:rsid w:val="007958D3"/>
    <w:rsid w:val="007B1FA8"/>
    <w:rsid w:val="007B4A70"/>
    <w:rsid w:val="007B56EB"/>
    <w:rsid w:val="007E1054"/>
    <w:rsid w:val="007F053C"/>
    <w:rsid w:val="007F242D"/>
    <w:rsid w:val="007F3B43"/>
    <w:rsid w:val="007F4516"/>
    <w:rsid w:val="00804B0D"/>
    <w:rsid w:val="00822489"/>
    <w:rsid w:val="00827580"/>
    <w:rsid w:val="00837FF0"/>
    <w:rsid w:val="00845F2D"/>
    <w:rsid w:val="008550B4"/>
    <w:rsid w:val="00880807"/>
    <w:rsid w:val="00886DAC"/>
    <w:rsid w:val="008904E0"/>
    <w:rsid w:val="008A4089"/>
    <w:rsid w:val="008C6AAE"/>
    <w:rsid w:val="008E753B"/>
    <w:rsid w:val="008F0F95"/>
    <w:rsid w:val="00907760"/>
    <w:rsid w:val="009253EA"/>
    <w:rsid w:val="0093142B"/>
    <w:rsid w:val="0094610D"/>
    <w:rsid w:val="0096314B"/>
    <w:rsid w:val="00963A77"/>
    <w:rsid w:val="00965207"/>
    <w:rsid w:val="0097387B"/>
    <w:rsid w:val="00975B54"/>
    <w:rsid w:val="00976B41"/>
    <w:rsid w:val="0098376C"/>
    <w:rsid w:val="00991A98"/>
    <w:rsid w:val="009B0AFA"/>
    <w:rsid w:val="009C47C2"/>
    <w:rsid w:val="009C58DF"/>
    <w:rsid w:val="009C73AA"/>
    <w:rsid w:val="009E6D2E"/>
    <w:rsid w:val="009F487B"/>
    <w:rsid w:val="00A20203"/>
    <w:rsid w:val="00A27360"/>
    <w:rsid w:val="00A4382B"/>
    <w:rsid w:val="00A44865"/>
    <w:rsid w:val="00A54CEB"/>
    <w:rsid w:val="00A55E1C"/>
    <w:rsid w:val="00A665CD"/>
    <w:rsid w:val="00A76F61"/>
    <w:rsid w:val="00A85CD2"/>
    <w:rsid w:val="00A915DC"/>
    <w:rsid w:val="00A97EFE"/>
    <w:rsid w:val="00AB62AF"/>
    <w:rsid w:val="00AB660D"/>
    <w:rsid w:val="00AE1B3C"/>
    <w:rsid w:val="00AE5FF4"/>
    <w:rsid w:val="00B26B2D"/>
    <w:rsid w:val="00B30033"/>
    <w:rsid w:val="00B32D04"/>
    <w:rsid w:val="00B36155"/>
    <w:rsid w:val="00B40F3C"/>
    <w:rsid w:val="00B4163F"/>
    <w:rsid w:val="00B51BBC"/>
    <w:rsid w:val="00B700BF"/>
    <w:rsid w:val="00B8130B"/>
    <w:rsid w:val="00B83A0B"/>
    <w:rsid w:val="00B929DB"/>
    <w:rsid w:val="00B92B8D"/>
    <w:rsid w:val="00B95A67"/>
    <w:rsid w:val="00B97587"/>
    <w:rsid w:val="00B975FF"/>
    <w:rsid w:val="00BA2942"/>
    <w:rsid w:val="00BA50DB"/>
    <w:rsid w:val="00BA5B28"/>
    <w:rsid w:val="00BB3D1C"/>
    <w:rsid w:val="00BB6BB2"/>
    <w:rsid w:val="00BD35F2"/>
    <w:rsid w:val="00BD44C2"/>
    <w:rsid w:val="00BD5F36"/>
    <w:rsid w:val="00BE7B23"/>
    <w:rsid w:val="00BF04A4"/>
    <w:rsid w:val="00C00A47"/>
    <w:rsid w:val="00C034B5"/>
    <w:rsid w:val="00C10034"/>
    <w:rsid w:val="00C1080C"/>
    <w:rsid w:val="00C1088B"/>
    <w:rsid w:val="00C10E88"/>
    <w:rsid w:val="00C17B82"/>
    <w:rsid w:val="00C2218F"/>
    <w:rsid w:val="00C32B6C"/>
    <w:rsid w:val="00C4169F"/>
    <w:rsid w:val="00C418C3"/>
    <w:rsid w:val="00C56851"/>
    <w:rsid w:val="00C72F51"/>
    <w:rsid w:val="00C74D9A"/>
    <w:rsid w:val="00C8173E"/>
    <w:rsid w:val="00C856C5"/>
    <w:rsid w:val="00C86083"/>
    <w:rsid w:val="00C870C7"/>
    <w:rsid w:val="00C90F25"/>
    <w:rsid w:val="00CA05F8"/>
    <w:rsid w:val="00CB2C92"/>
    <w:rsid w:val="00CB4BC3"/>
    <w:rsid w:val="00CC12B4"/>
    <w:rsid w:val="00CC2B60"/>
    <w:rsid w:val="00CE0505"/>
    <w:rsid w:val="00CE6DDE"/>
    <w:rsid w:val="00CF7EA2"/>
    <w:rsid w:val="00D12566"/>
    <w:rsid w:val="00D130D4"/>
    <w:rsid w:val="00D14AFA"/>
    <w:rsid w:val="00D24BCA"/>
    <w:rsid w:val="00D2713B"/>
    <w:rsid w:val="00D326C3"/>
    <w:rsid w:val="00D353AC"/>
    <w:rsid w:val="00D41B81"/>
    <w:rsid w:val="00D431DE"/>
    <w:rsid w:val="00D44853"/>
    <w:rsid w:val="00D458E8"/>
    <w:rsid w:val="00D47C2F"/>
    <w:rsid w:val="00D501D4"/>
    <w:rsid w:val="00D534C1"/>
    <w:rsid w:val="00D54C74"/>
    <w:rsid w:val="00D65BE2"/>
    <w:rsid w:val="00D661CC"/>
    <w:rsid w:val="00D80CAD"/>
    <w:rsid w:val="00D81647"/>
    <w:rsid w:val="00DA441B"/>
    <w:rsid w:val="00DB59A1"/>
    <w:rsid w:val="00DD1314"/>
    <w:rsid w:val="00DD1D78"/>
    <w:rsid w:val="00DD6FEC"/>
    <w:rsid w:val="00DF5488"/>
    <w:rsid w:val="00DF6093"/>
    <w:rsid w:val="00E029D7"/>
    <w:rsid w:val="00E041F3"/>
    <w:rsid w:val="00E0552F"/>
    <w:rsid w:val="00E110CA"/>
    <w:rsid w:val="00E16109"/>
    <w:rsid w:val="00E2084F"/>
    <w:rsid w:val="00E25536"/>
    <w:rsid w:val="00E26114"/>
    <w:rsid w:val="00E34A90"/>
    <w:rsid w:val="00E44229"/>
    <w:rsid w:val="00E47368"/>
    <w:rsid w:val="00E55F27"/>
    <w:rsid w:val="00E56CB3"/>
    <w:rsid w:val="00E67BA6"/>
    <w:rsid w:val="00E77931"/>
    <w:rsid w:val="00E82E16"/>
    <w:rsid w:val="00E85F0B"/>
    <w:rsid w:val="00E95FD5"/>
    <w:rsid w:val="00E9743E"/>
    <w:rsid w:val="00EA3CD4"/>
    <w:rsid w:val="00EA6B41"/>
    <w:rsid w:val="00EB7769"/>
    <w:rsid w:val="00EE2260"/>
    <w:rsid w:val="00EE54FE"/>
    <w:rsid w:val="00F045CA"/>
    <w:rsid w:val="00F062F1"/>
    <w:rsid w:val="00F06C79"/>
    <w:rsid w:val="00F13A84"/>
    <w:rsid w:val="00F203FB"/>
    <w:rsid w:val="00F238AD"/>
    <w:rsid w:val="00F317CC"/>
    <w:rsid w:val="00F35BAD"/>
    <w:rsid w:val="00F35DD7"/>
    <w:rsid w:val="00F366DA"/>
    <w:rsid w:val="00F37B56"/>
    <w:rsid w:val="00F40B96"/>
    <w:rsid w:val="00F42C3E"/>
    <w:rsid w:val="00F432A7"/>
    <w:rsid w:val="00F556DE"/>
    <w:rsid w:val="00F80CCB"/>
    <w:rsid w:val="00FA253D"/>
    <w:rsid w:val="00FA3B18"/>
    <w:rsid w:val="00FC6B8D"/>
    <w:rsid w:val="00FE73AC"/>
    <w:rsid w:val="00FE7C05"/>
    <w:rsid w:val="00FF32A3"/>
    <w:rsid w:val="00FF6CB9"/>
    <w:rsid w:val="00FF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6F12"/>
  <w15:chartTrackingRefBased/>
  <w15:docId w15:val="{240F12CE-60A9-3848-92D8-34545689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2566"/>
    <w:pPr>
      <w:widowControl w:val="0"/>
      <w:spacing w:before="124"/>
      <w:ind w:left="120"/>
    </w:pPr>
    <w:rPr>
      <w:rFonts w:ascii="Bookman Old Style" w:eastAsia="Bookman Old Style" w:hAnsi="Bookman Old Style" w:cstheme="minorBidi"/>
      <w:sz w:val="20"/>
      <w:szCs w:val="20"/>
    </w:rPr>
  </w:style>
  <w:style w:type="character" w:customStyle="1" w:styleId="BodyTextChar">
    <w:name w:val="Body Text Char"/>
    <w:basedOn w:val="DefaultParagraphFont"/>
    <w:link w:val="BodyText"/>
    <w:uiPriority w:val="1"/>
    <w:rsid w:val="00D12566"/>
    <w:rPr>
      <w:rFonts w:ascii="Bookman Old Style" w:eastAsia="Bookman Old Style" w:hAnsi="Bookman Old Style"/>
      <w:sz w:val="20"/>
      <w:szCs w:val="20"/>
    </w:rPr>
  </w:style>
  <w:style w:type="paragraph" w:styleId="ListParagraph">
    <w:name w:val="List Paragraph"/>
    <w:basedOn w:val="Normal"/>
    <w:uiPriority w:val="34"/>
    <w:qFormat/>
    <w:rsid w:val="00D12566"/>
    <w:pPr>
      <w:widowControl w:val="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12566"/>
    <w:pPr>
      <w:tabs>
        <w:tab w:val="center" w:pos="4680"/>
        <w:tab w:val="right" w:pos="9360"/>
      </w:tabs>
    </w:pPr>
  </w:style>
  <w:style w:type="character" w:customStyle="1" w:styleId="FooterChar">
    <w:name w:val="Footer Char"/>
    <w:basedOn w:val="DefaultParagraphFont"/>
    <w:link w:val="Footer"/>
    <w:uiPriority w:val="99"/>
    <w:rsid w:val="00D12566"/>
    <w:rPr>
      <w:rFonts w:ascii="Times New Roman" w:eastAsia="Times New Roman" w:hAnsi="Times New Roman" w:cs="Times New Roman"/>
    </w:rPr>
  </w:style>
  <w:style w:type="character" w:styleId="PageNumber">
    <w:name w:val="page number"/>
    <w:basedOn w:val="DefaultParagraphFont"/>
    <w:uiPriority w:val="99"/>
    <w:semiHidden/>
    <w:unhideWhenUsed/>
    <w:rsid w:val="00D12566"/>
  </w:style>
  <w:style w:type="character" w:styleId="Hyperlink">
    <w:name w:val="Hyperlink"/>
    <w:basedOn w:val="DefaultParagraphFont"/>
    <w:uiPriority w:val="99"/>
    <w:unhideWhenUsed/>
    <w:rsid w:val="004A14ED"/>
    <w:rPr>
      <w:color w:val="0563C1" w:themeColor="hyperlink"/>
      <w:u w:val="single"/>
    </w:rPr>
  </w:style>
  <w:style w:type="character" w:customStyle="1" w:styleId="apple-converted-space">
    <w:name w:val="apple-converted-space"/>
    <w:basedOn w:val="DefaultParagraphFont"/>
    <w:rsid w:val="004A14ED"/>
  </w:style>
  <w:style w:type="paragraph" w:styleId="Title">
    <w:name w:val="Title"/>
    <w:aliases w:val="title"/>
    <w:basedOn w:val="Normal"/>
    <w:link w:val="TitleChar"/>
    <w:uiPriority w:val="10"/>
    <w:qFormat/>
    <w:rsid w:val="004A14ED"/>
    <w:pPr>
      <w:jc w:val="center"/>
    </w:pPr>
  </w:style>
  <w:style w:type="character" w:customStyle="1" w:styleId="TitleChar">
    <w:name w:val="Title Char"/>
    <w:aliases w:val="title Char"/>
    <w:basedOn w:val="DefaultParagraphFont"/>
    <w:link w:val="Title"/>
    <w:uiPriority w:val="10"/>
    <w:rsid w:val="004A14ED"/>
    <w:rPr>
      <w:rFonts w:ascii="Times New Roman" w:eastAsia="Times New Roman" w:hAnsi="Times New Roman" w:cs="Times New Roman"/>
    </w:rPr>
  </w:style>
  <w:style w:type="paragraph" w:styleId="NormalWeb">
    <w:name w:val="Normal (Web)"/>
    <w:basedOn w:val="Normal"/>
    <w:uiPriority w:val="99"/>
    <w:unhideWhenUsed/>
    <w:rsid w:val="004A14ED"/>
    <w:pPr>
      <w:spacing w:before="100" w:beforeAutospacing="1" w:after="100" w:afterAutospacing="1"/>
    </w:pPr>
    <w:rPr>
      <w:rFonts w:ascii="Times" w:eastAsiaTheme="minorEastAsia" w:hAnsi="Times"/>
      <w:sz w:val="20"/>
      <w:szCs w:val="20"/>
    </w:rPr>
  </w:style>
  <w:style w:type="paragraph" w:styleId="FootnoteText">
    <w:name w:val="footnote text"/>
    <w:basedOn w:val="Normal"/>
    <w:link w:val="FootnoteTextChar"/>
    <w:uiPriority w:val="99"/>
    <w:unhideWhenUsed/>
    <w:rsid w:val="007F4516"/>
    <w:rPr>
      <w:sz w:val="20"/>
      <w:szCs w:val="20"/>
    </w:rPr>
  </w:style>
  <w:style w:type="character" w:customStyle="1" w:styleId="FootnoteTextChar">
    <w:name w:val="Footnote Text Char"/>
    <w:basedOn w:val="DefaultParagraphFont"/>
    <w:link w:val="FootnoteText"/>
    <w:uiPriority w:val="99"/>
    <w:rsid w:val="007F451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F4516"/>
    <w:rPr>
      <w:vertAlign w:val="superscript"/>
    </w:rPr>
  </w:style>
  <w:style w:type="character" w:styleId="UnresolvedMention">
    <w:name w:val="Unresolved Mention"/>
    <w:basedOn w:val="DefaultParagraphFont"/>
    <w:uiPriority w:val="99"/>
    <w:semiHidden/>
    <w:unhideWhenUsed/>
    <w:rsid w:val="00DD1D78"/>
    <w:rPr>
      <w:color w:val="605E5C"/>
      <w:shd w:val="clear" w:color="auto" w:fill="E1DFDD"/>
    </w:rPr>
  </w:style>
  <w:style w:type="character" w:styleId="FollowedHyperlink">
    <w:name w:val="FollowedHyperlink"/>
    <w:basedOn w:val="DefaultParagraphFont"/>
    <w:uiPriority w:val="99"/>
    <w:semiHidden/>
    <w:unhideWhenUsed/>
    <w:rsid w:val="00DD1D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5484">
      <w:bodyDiv w:val="1"/>
      <w:marLeft w:val="0"/>
      <w:marRight w:val="0"/>
      <w:marTop w:val="0"/>
      <w:marBottom w:val="0"/>
      <w:divBdr>
        <w:top w:val="none" w:sz="0" w:space="0" w:color="auto"/>
        <w:left w:val="none" w:sz="0" w:space="0" w:color="auto"/>
        <w:bottom w:val="none" w:sz="0" w:space="0" w:color="auto"/>
        <w:right w:val="none" w:sz="0" w:space="0" w:color="auto"/>
      </w:divBdr>
    </w:div>
    <w:div w:id="141310307">
      <w:bodyDiv w:val="1"/>
      <w:marLeft w:val="0"/>
      <w:marRight w:val="0"/>
      <w:marTop w:val="0"/>
      <w:marBottom w:val="0"/>
      <w:divBdr>
        <w:top w:val="none" w:sz="0" w:space="0" w:color="auto"/>
        <w:left w:val="none" w:sz="0" w:space="0" w:color="auto"/>
        <w:bottom w:val="none" w:sz="0" w:space="0" w:color="auto"/>
        <w:right w:val="none" w:sz="0" w:space="0" w:color="auto"/>
      </w:divBdr>
    </w:div>
    <w:div w:id="142821944">
      <w:bodyDiv w:val="1"/>
      <w:marLeft w:val="0"/>
      <w:marRight w:val="0"/>
      <w:marTop w:val="0"/>
      <w:marBottom w:val="0"/>
      <w:divBdr>
        <w:top w:val="none" w:sz="0" w:space="0" w:color="auto"/>
        <w:left w:val="none" w:sz="0" w:space="0" w:color="auto"/>
        <w:bottom w:val="none" w:sz="0" w:space="0" w:color="auto"/>
        <w:right w:val="none" w:sz="0" w:space="0" w:color="auto"/>
      </w:divBdr>
    </w:div>
    <w:div w:id="203952663">
      <w:bodyDiv w:val="1"/>
      <w:marLeft w:val="0"/>
      <w:marRight w:val="0"/>
      <w:marTop w:val="0"/>
      <w:marBottom w:val="0"/>
      <w:divBdr>
        <w:top w:val="none" w:sz="0" w:space="0" w:color="auto"/>
        <w:left w:val="none" w:sz="0" w:space="0" w:color="auto"/>
        <w:bottom w:val="none" w:sz="0" w:space="0" w:color="auto"/>
        <w:right w:val="none" w:sz="0" w:space="0" w:color="auto"/>
      </w:divBdr>
    </w:div>
    <w:div w:id="291910541">
      <w:bodyDiv w:val="1"/>
      <w:marLeft w:val="0"/>
      <w:marRight w:val="0"/>
      <w:marTop w:val="0"/>
      <w:marBottom w:val="0"/>
      <w:divBdr>
        <w:top w:val="none" w:sz="0" w:space="0" w:color="auto"/>
        <w:left w:val="none" w:sz="0" w:space="0" w:color="auto"/>
        <w:bottom w:val="none" w:sz="0" w:space="0" w:color="auto"/>
        <w:right w:val="none" w:sz="0" w:space="0" w:color="auto"/>
      </w:divBdr>
    </w:div>
    <w:div w:id="296036320">
      <w:bodyDiv w:val="1"/>
      <w:marLeft w:val="0"/>
      <w:marRight w:val="0"/>
      <w:marTop w:val="0"/>
      <w:marBottom w:val="0"/>
      <w:divBdr>
        <w:top w:val="none" w:sz="0" w:space="0" w:color="auto"/>
        <w:left w:val="none" w:sz="0" w:space="0" w:color="auto"/>
        <w:bottom w:val="none" w:sz="0" w:space="0" w:color="auto"/>
        <w:right w:val="none" w:sz="0" w:space="0" w:color="auto"/>
      </w:divBdr>
    </w:div>
    <w:div w:id="300117850">
      <w:bodyDiv w:val="1"/>
      <w:marLeft w:val="0"/>
      <w:marRight w:val="0"/>
      <w:marTop w:val="0"/>
      <w:marBottom w:val="0"/>
      <w:divBdr>
        <w:top w:val="none" w:sz="0" w:space="0" w:color="auto"/>
        <w:left w:val="none" w:sz="0" w:space="0" w:color="auto"/>
        <w:bottom w:val="none" w:sz="0" w:space="0" w:color="auto"/>
        <w:right w:val="none" w:sz="0" w:space="0" w:color="auto"/>
      </w:divBdr>
    </w:div>
    <w:div w:id="325548930">
      <w:bodyDiv w:val="1"/>
      <w:marLeft w:val="0"/>
      <w:marRight w:val="0"/>
      <w:marTop w:val="0"/>
      <w:marBottom w:val="0"/>
      <w:divBdr>
        <w:top w:val="none" w:sz="0" w:space="0" w:color="auto"/>
        <w:left w:val="none" w:sz="0" w:space="0" w:color="auto"/>
        <w:bottom w:val="none" w:sz="0" w:space="0" w:color="auto"/>
        <w:right w:val="none" w:sz="0" w:space="0" w:color="auto"/>
      </w:divBdr>
    </w:div>
    <w:div w:id="344938417">
      <w:bodyDiv w:val="1"/>
      <w:marLeft w:val="0"/>
      <w:marRight w:val="0"/>
      <w:marTop w:val="0"/>
      <w:marBottom w:val="0"/>
      <w:divBdr>
        <w:top w:val="none" w:sz="0" w:space="0" w:color="auto"/>
        <w:left w:val="none" w:sz="0" w:space="0" w:color="auto"/>
        <w:bottom w:val="none" w:sz="0" w:space="0" w:color="auto"/>
        <w:right w:val="none" w:sz="0" w:space="0" w:color="auto"/>
      </w:divBdr>
    </w:div>
    <w:div w:id="425811422">
      <w:bodyDiv w:val="1"/>
      <w:marLeft w:val="0"/>
      <w:marRight w:val="0"/>
      <w:marTop w:val="0"/>
      <w:marBottom w:val="0"/>
      <w:divBdr>
        <w:top w:val="none" w:sz="0" w:space="0" w:color="auto"/>
        <w:left w:val="none" w:sz="0" w:space="0" w:color="auto"/>
        <w:bottom w:val="none" w:sz="0" w:space="0" w:color="auto"/>
        <w:right w:val="none" w:sz="0" w:space="0" w:color="auto"/>
      </w:divBdr>
    </w:div>
    <w:div w:id="491682320">
      <w:bodyDiv w:val="1"/>
      <w:marLeft w:val="0"/>
      <w:marRight w:val="0"/>
      <w:marTop w:val="0"/>
      <w:marBottom w:val="0"/>
      <w:divBdr>
        <w:top w:val="none" w:sz="0" w:space="0" w:color="auto"/>
        <w:left w:val="none" w:sz="0" w:space="0" w:color="auto"/>
        <w:bottom w:val="none" w:sz="0" w:space="0" w:color="auto"/>
        <w:right w:val="none" w:sz="0" w:space="0" w:color="auto"/>
      </w:divBdr>
    </w:div>
    <w:div w:id="492989308">
      <w:bodyDiv w:val="1"/>
      <w:marLeft w:val="0"/>
      <w:marRight w:val="0"/>
      <w:marTop w:val="0"/>
      <w:marBottom w:val="0"/>
      <w:divBdr>
        <w:top w:val="none" w:sz="0" w:space="0" w:color="auto"/>
        <w:left w:val="none" w:sz="0" w:space="0" w:color="auto"/>
        <w:bottom w:val="none" w:sz="0" w:space="0" w:color="auto"/>
        <w:right w:val="none" w:sz="0" w:space="0" w:color="auto"/>
      </w:divBdr>
    </w:div>
    <w:div w:id="503325183">
      <w:bodyDiv w:val="1"/>
      <w:marLeft w:val="0"/>
      <w:marRight w:val="0"/>
      <w:marTop w:val="0"/>
      <w:marBottom w:val="0"/>
      <w:divBdr>
        <w:top w:val="none" w:sz="0" w:space="0" w:color="auto"/>
        <w:left w:val="none" w:sz="0" w:space="0" w:color="auto"/>
        <w:bottom w:val="none" w:sz="0" w:space="0" w:color="auto"/>
        <w:right w:val="none" w:sz="0" w:space="0" w:color="auto"/>
      </w:divBdr>
      <w:divsChild>
        <w:div w:id="1466703428">
          <w:marLeft w:val="0"/>
          <w:marRight w:val="0"/>
          <w:marTop w:val="0"/>
          <w:marBottom w:val="0"/>
          <w:divBdr>
            <w:top w:val="none" w:sz="0" w:space="0" w:color="auto"/>
            <w:left w:val="none" w:sz="0" w:space="0" w:color="auto"/>
            <w:bottom w:val="none" w:sz="0" w:space="0" w:color="auto"/>
            <w:right w:val="none" w:sz="0" w:space="0" w:color="auto"/>
          </w:divBdr>
        </w:div>
      </w:divsChild>
    </w:div>
    <w:div w:id="517741068">
      <w:bodyDiv w:val="1"/>
      <w:marLeft w:val="0"/>
      <w:marRight w:val="0"/>
      <w:marTop w:val="0"/>
      <w:marBottom w:val="0"/>
      <w:divBdr>
        <w:top w:val="none" w:sz="0" w:space="0" w:color="auto"/>
        <w:left w:val="none" w:sz="0" w:space="0" w:color="auto"/>
        <w:bottom w:val="none" w:sz="0" w:space="0" w:color="auto"/>
        <w:right w:val="none" w:sz="0" w:space="0" w:color="auto"/>
      </w:divBdr>
    </w:div>
    <w:div w:id="584610860">
      <w:bodyDiv w:val="1"/>
      <w:marLeft w:val="0"/>
      <w:marRight w:val="0"/>
      <w:marTop w:val="0"/>
      <w:marBottom w:val="0"/>
      <w:divBdr>
        <w:top w:val="none" w:sz="0" w:space="0" w:color="auto"/>
        <w:left w:val="none" w:sz="0" w:space="0" w:color="auto"/>
        <w:bottom w:val="none" w:sz="0" w:space="0" w:color="auto"/>
        <w:right w:val="none" w:sz="0" w:space="0" w:color="auto"/>
      </w:divBdr>
    </w:div>
    <w:div w:id="585726292">
      <w:bodyDiv w:val="1"/>
      <w:marLeft w:val="0"/>
      <w:marRight w:val="0"/>
      <w:marTop w:val="0"/>
      <w:marBottom w:val="0"/>
      <w:divBdr>
        <w:top w:val="none" w:sz="0" w:space="0" w:color="auto"/>
        <w:left w:val="none" w:sz="0" w:space="0" w:color="auto"/>
        <w:bottom w:val="none" w:sz="0" w:space="0" w:color="auto"/>
        <w:right w:val="none" w:sz="0" w:space="0" w:color="auto"/>
      </w:divBdr>
    </w:div>
    <w:div w:id="619802936">
      <w:bodyDiv w:val="1"/>
      <w:marLeft w:val="0"/>
      <w:marRight w:val="0"/>
      <w:marTop w:val="0"/>
      <w:marBottom w:val="0"/>
      <w:divBdr>
        <w:top w:val="none" w:sz="0" w:space="0" w:color="auto"/>
        <w:left w:val="none" w:sz="0" w:space="0" w:color="auto"/>
        <w:bottom w:val="none" w:sz="0" w:space="0" w:color="auto"/>
        <w:right w:val="none" w:sz="0" w:space="0" w:color="auto"/>
      </w:divBdr>
    </w:div>
    <w:div w:id="625626305">
      <w:bodyDiv w:val="1"/>
      <w:marLeft w:val="0"/>
      <w:marRight w:val="0"/>
      <w:marTop w:val="0"/>
      <w:marBottom w:val="0"/>
      <w:divBdr>
        <w:top w:val="none" w:sz="0" w:space="0" w:color="auto"/>
        <w:left w:val="none" w:sz="0" w:space="0" w:color="auto"/>
        <w:bottom w:val="none" w:sz="0" w:space="0" w:color="auto"/>
        <w:right w:val="none" w:sz="0" w:space="0" w:color="auto"/>
      </w:divBdr>
    </w:div>
    <w:div w:id="668555946">
      <w:bodyDiv w:val="1"/>
      <w:marLeft w:val="0"/>
      <w:marRight w:val="0"/>
      <w:marTop w:val="0"/>
      <w:marBottom w:val="0"/>
      <w:divBdr>
        <w:top w:val="none" w:sz="0" w:space="0" w:color="auto"/>
        <w:left w:val="none" w:sz="0" w:space="0" w:color="auto"/>
        <w:bottom w:val="none" w:sz="0" w:space="0" w:color="auto"/>
        <w:right w:val="none" w:sz="0" w:space="0" w:color="auto"/>
      </w:divBdr>
    </w:div>
    <w:div w:id="699092241">
      <w:bodyDiv w:val="1"/>
      <w:marLeft w:val="0"/>
      <w:marRight w:val="0"/>
      <w:marTop w:val="0"/>
      <w:marBottom w:val="0"/>
      <w:divBdr>
        <w:top w:val="none" w:sz="0" w:space="0" w:color="auto"/>
        <w:left w:val="none" w:sz="0" w:space="0" w:color="auto"/>
        <w:bottom w:val="none" w:sz="0" w:space="0" w:color="auto"/>
        <w:right w:val="none" w:sz="0" w:space="0" w:color="auto"/>
      </w:divBdr>
    </w:div>
    <w:div w:id="796415151">
      <w:bodyDiv w:val="1"/>
      <w:marLeft w:val="0"/>
      <w:marRight w:val="0"/>
      <w:marTop w:val="0"/>
      <w:marBottom w:val="0"/>
      <w:divBdr>
        <w:top w:val="none" w:sz="0" w:space="0" w:color="auto"/>
        <w:left w:val="none" w:sz="0" w:space="0" w:color="auto"/>
        <w:bottom w:val="none" w:sz="0" w:space="0" w:color="auto"/>
        <w:right w:val="none" w:sz="0" w:space="0" w:color="auto"/>
      </w:divBdr>
    </w:div>
    <w:div w:id="820270585">
      <w:bodyDiv w:val="1"/>
      <w:marLeft w:val="0"/>
      <w:marRight w:val="0"/>
      <w:marTop w:val="0"/>
      <w:marBottom w:val="0"/>
      <w:divBdr>
        <w:top w:val="none" w:sz="0" w:space="0" w:color="auto"/>
        <w:left w:val="none" w:sz="0" w:space="0" w:color="auto"/>
        <w:bottom w:val="none" w:sz="0" w:space="0" w:color="auto"/>
        <w:right w:val="none" w:sz="0" w:space="0" w:color="auto"/>
      </w:divBdr>
    </w:div>
    <w:div w:id="822622109">
      <w:bodyDiv w:val="1"/>
      <w:marLeft w:val="0"/>
      <w:marRight w:val="0"/>
      <w:marTop w:val="0"/>
      <w:marBottom w:val="0"/>
      <w:divBdr>
        <w:top w:val="none" w:sz="0" w:space="0" w:color="auto"/>
        <w:left w:val="none" w:sz="0" w:space="0" w:color="auto"/>
        <w:bottom w:val="none" w:sz="0" w:space="0" w:color="auto"/>
        <w:right w:val="none" w:sz="0" w:space="0" w:color="auto"/>
      </w:divBdr>
    </w:div>
    <w:div w:id="835807795">
      <w:bodyDiv w:val="1"/>
      <w:marLeft w:val="0"/>
      <w:marRight w:val="0"/>
      <w:marTop w:val="0"/>
      <w:marBottom w:val="0"/>
      <w:divBdr>
        <w:top w:val="none" w:sz="0" w:space="0" w:color="auto"/>
        <w:left w:val="none" w:sz="0" w:space="0" w:color="auto"/>
        <w:bottom w:val="none" w:sz="0" w:space="0" w:color="auto"/>
        <w:right w:val="none" w:sz="0" w:space="0" w:color="auto"/>
      </w:divBdr>
    </w:div>
    <w:div w:id="840434252">
      <w:bodyDiv w:val="1"/>
      <w:marLeft w:val="0"/>
      <w:marRight w:val="0"/>
      <w:marTop w:val="0"/>
      <w:marBottom w:val="0"/>
      <w:divBdr>
        <w:top w:val="none" w:sz="0" w:space="0" w:color="auto"/>
        <w:left w:val="none" w:sz="0" w:space="0" w:color="auto"/>
        <w:bottom w:val="none" w:sz="0" w:space="0" w:color="auto"/>
        <w:right w:val="none" w:sz="0" w:space="0" w:color="auto"/>
      </w:divBdr>
    </w:div>
    <w:div w:id="851844176">
      <w:bodyDiv w:val="1"/>
      <w:marLeft w:val="0"/>
      <w:marRight w:val="0"/>
      <w:marTop w:val="0"/>
      <w:marBottom w:val="0"/>
      <w:divBdr>
        <w:top w:val="none" w:sz="0" w:space="0" w:color="auto"/>
        <w:left w:val="none" w:sz="0" w:space="0" w:color="auto"/>
        <w:bottom w:val="none" w:sz="0" w:space="0" w:color="auto"/>
        <w:right w:val="none" w:sz="0" w:space="0" w:color="auto"/>
      </w:divBdr>
    </w:div>
    <w:div w:id="877934028">
      <w:bodyDiv w:val="1"/>
      <w:marLeft w:val="0"/>
      <w:marRight w:val="0"/>
      <w:marTop w:val="0"/>
      <w:marBottom w:val="0"/>
      <w:divBdr>
        <w:top w:val="none" w:sz="0" w:space="0" w:color="auto"/>
        <w:left w:val="none" w:sz="0" w:space="0" w:color="auto"/>
        <w:bottom w:val="none" w:sz="0" w:space="0" w:color="auto"/>
        <w:right w:val="none" w:sz="0" w:space="0" w:color="auto"/>
      </w:divBdr>
    </w:div>
    <w:div w:id="917442761">
      <w:bodyDiv w:val="1"/>
      <w:marLeft w:val="0"/>
      <w:marRight w:val="0"/>
      <w:marTop w:val="0"/>
      <w:marBottom w:val="0"/>
      <w:divBdr>
        <w:top w:val="none" w:sz="0" w:space="0" w:color="auto"/>
        <w:left w:val="none" w:sz="0" w:space="0" w:color="auto"/>
        <w:bottom w:val="none" w:sz="0" w:space="0" w:color="auto"/>
        <w:right w:val="none" w:sz="0" w:space="0" w:color="auto"/>
      </w:divBdr>
    </w:div>
    <w:div w:id="924071473">
      <w:bodyDiv w:val="1"/>
      <w:marLeft w:val="0"/>
      <w:marRight w:val="0"/>
      <w:marTop w:val="0"/>
      <w:marBottom w:val="0"/>
      <w:divBdr>
        <w:top w:val="none" w:sz="0" w:space="0" w:color="auto"/>
        <w:left w:val="none" w:sz="0" w:space="0" w:color="auto"/>
        <w:bottom w:val="none" w:sz="0" w:space="0" w:color="auto"/>
        <w:right w:val="none" w:sz="0" w:space="0" w:color="auto"/>
      </w:divBdr>
    </w:div>
    <w:div w:id="960110728">
      <w:bodyDiv w:val="1"/>
      <w:marLeft w:val="0"/>
      <w:marRight w:val="0"/>
      <w:marTop w:val="0"/>
      <w:marBottom w:val="0"/>
      <w:divBdr>
        <w:top w:val="none" w:sz="0" w:space="0" w:color="auto"/>
        <w:left w:val="none" w:sz="0" w:space="0" w:color="auto"/>
        <w:bottom w:val="none" w:sz="0" w:space="0" w:color="auto"/>
        <w:right w:val="none" w:sz="0" w:space="0" w:color="auto"/>
      </w:divBdr>
    </w:div>
    <w:div w:id="997072598">
      <w:bodyDiv w:val="1"/>
      <w:marLeft w:val="0"/>
      <w:marRight w:val="0"/>
      <w:marTop w:val="0"/>
      <w:marBottom w:val="0"/>
      <w:divBdr>
        <w:top w:val="none" w:sz="0" w:space="0" w:color="auto"/>
        <w:left w:val="none" w:sz="0" w:space="0" w:color="auto"/>
        <w:bottom w:val="none" w:sz="0" w:space="0" w:color="auto"/>
        <w:right w:val="none" w:sz="0" w:space="0" w:color="auto"/>
      </w:divBdr>
    </w:div>
    <w:div w:id="1006440437">
      <w:bodyDiv w:val="1"/>
      <w:marLeft w:val="0"/>
      <w:marRight w:val="0"/>
      <w:marTop w:val="0"/>
      <w:marBottom w:val="0"/>
      <w:divBdr>
        <w:top w:val="none" w:sz="0" w:space="0" w:color="auto"/>
        <w:left w:val="none" w:sz="0" w:space="0" w:color="auto"/>
        <w:bottom w:val="none" w:sz="0" w:space="0" w:color="auto"/>
        <w:right w:val="none" w:sz="0" w:space="0" w:color="auto"/>
      </w:divBdr>
    </w:div>
    <w:div w:id="1033188704">
      <w:bodyDiv w:val="1"/>
      <w:marLeft w:val="0"/>
      <w:marRight w:val="0"/>
      <w:marTop w:val="0"/>
      <w:marBottom w:val="0"/>
      <w:divBdr>
        <w:top w:val="none" w:sz="0" w:space="0" w:color="auto"/>
        <w:left w:val="none" w:sz="0" w:space="0" w:color="auto"/>
        <w:bottom w:val="none" w:sz="0" w:space="0" w:color="auto"/>
        <w:right w:val="none" w:sz="0" w:space="0" w:color="auto"/>
      </w:divBdr>
    </w:div>
    <w:div w:id="1081171957">
      <w:bodyDiv w:val="1"/>
      <w:marLeft w:val="0"/>
      <w:marRight w:val="0"/>
      <w:marTop w:val="0"/>
      <w:marBottom w:val="0"/>
      <w:divBdr>
        <w:top w:val="none" w:sz="0" w:space="0" w:color="auto"/>
        <w:left w:val="none" w:sz="0" w:space="0" w:color="auto"/>
        <w:bottom w:val="none" w:sz="0" w:space="0" w:color="auto"/>
        <w:right w:val="none" w:sz="0" w:space="0" w:color="auto"/>
      </w:divBdr>
    </w:div>
    <w:div w:id="1103383802">
      <w:bodyDiv w:val="1"/>
      <w:marLeft w:val="0"/>
      <w:marRight w:val="0"/>
      <w:marTop w:val="0"/>
      <w:marBottom w:val="0"/>
      <w:divBdr>
        <w:top w:val="none" w:sz="0" w:space="0" w:color="auto"/>
        <w:left w:val="none" w:sz="0" w:space="0" w:color="auto"/>
        <w:bottom w:val="none" w:sz="0" w:space="0" w:color="auto"/>
        <w:right w:val="none" w:sz="0" w:space="0" w:color="auto"/>
      </w:divBdr>
    </w:div>
    <w:div w:id="1105224461">
      <w:bodyDiv w:val="1"/>
      <w:marLeft w:val="0"/>
      <w:marRight w:val="0"/>
      <w:marTop w:val="0"/>
      <w:marBottom w:val="0"/>
      <w:divBdr>
        <w:top w:val="none" w:sz="0" w:space="0" w:color="auto"/>
        <w:left w:val="none" w:sz="0" w:space="0" w:color="auto"/>
        <w:bottom w:val="none" w:sz="0" w:space="0" w:color="auto"/>
        <w:right w:val="none" w:sz="0" w:space="0" w:color="auto"/>
      </w:divBdr>
    </w:div>
    <w:div w:id="1137574934">
      <w:bodyDiv w:val="1"/>
      <w:marLeft w:val="0"/>
      <w:marRight w:val="0"/>
      <w:marTop w:val="0"/>
      <w:marBottom w:val="0"/>
      <w:divBdr>
        <w:top w:val="none" w:sz="0" w:space="0" w:color="auto"/>
        <w:left w:val="none" w:sz="0" w:space="0" w:color="auto"/>
        <w:bottom w:val="none" w:sz="0" w:space="0" w:color="auto"/>
        <w:right w:val="none" w:sz="0" w:space="0" w:color="auto"/>
      </w:divBdr>
    </w:div>
    <w:div w:id="1142845634">
      <w:bodyDiv w:val="1"/>
      <w:marLeft w:val="0"/>
      <w:marRight w:val="0"/>
      <w:marTop w:val="0"/>
      <w:marBottom w:val="0"/>
      <w:divBdr>
        <w:top w:val="none" w:sz="0" w:space="0" w:color="auto"/>
        <w:left w:val="none" w:sz="0" w:space="0" w:color="auto"/>
        <w:bottom w:val="none" w:sz="0" w:space="0" w:color="auto"/>
        <w:right w:val="none" w:sz="0" w:space="0" w:color="auto"/>
      </w:divBdr>
    </w:div>
    <w:div w:id="1160194719">
      <w:bodyDiv w:val="1"/>
      <w:marLeft w:val="0"/>
      <w:marRight w:val="0"/>
      <w:marTop w:val="0"/>
      <w:marBottom w:val="0"/>
      <w:divBdr>
        <w:top w:val="none" w:sz="0" w:space="0" w:color="auto"/>
        <w:left w:val="none" w:sz="0" w:space="0" w:color="auto"/>
        <w:bottom w:val="none" w:sz="0" w:space="0" w:color="auto"/>
        <w:right w:val="none" w:sz="0" w:space="0" w:color="auto"/>
      </w:divBdr>
    </w:div>
    <w:div w:id="1184201537">
      <w:bodyDiv w:val="1"/>
      <w:marLeft w:val="0"/>
      <w:marRight w:val="0"/>
      <w:marTop w:val="0"/>
      <w:marBottom w:val="0"/>
      <w:divBdr>
        <w:top w:val="none" w:sz="0" w:space="0" w:color="auto"/>
        <w:left w:val="none" w:sz="0" w:space="0" w:color="auto"/>
        <w:bottom w:val="none" w:sz="0" w:space="0" w:color="auto"/>
        <w:right w:val="none" w:sz="0" w:space="0" w:color="auto"/>
      </w:divBdr>
    </w:div>
    <w:div w:id="1201164385">
      <w:bodyDiv w:val="1"/>
      <w:marLeft w:val="0"/>
      <w:marRight w:val="0"/>
      <w:marTop w:val="0"/>
      <w:marBottom w:val="0"/>
      <w:divBdr>
        <w:top w:val="none" w:sz="0" w:space="0" w:color="auto"/>
        <w:left w:val="none" w:sz="0" w:space="0" w:color="auto"/>
        <w:bottom w:val="none" w:sz="0" w:space="0" w:color="auto"/>
        <w:right w:val="none" w:sz="0" w:space="0" w:color="auto"/>
      </w:divBdr>
    </w:div>
    <w:div w:id="1228800953">
      <w:bodyDiv w:val="1"/>
      <w:marLeft w:val="0"/>
      <w:marRight w:val="0"/>
      <w:marTop w:val="0"/>
      <w:marBottom w:val="0"/>
      <w:divBdr>
        <w:top w:val="none" w:sz="0" w:space="0" w:color="auto"/>
        <w:left w:val="none" w:sz="0" w:space="0" w:color="auto"/>
        <w:bottom w:val="none" w:sz="0" w:space="0" w:color="auto"/>
        <w:right w:val="none" w:sz="0" w:space="0" w:color="auto"/>
      </w:divBdr>
    </w:div>
    <w:div w:id="1240167764">
      <w:bodyDiv w:val="1"/>
      <w:marLeft w:val="0"/>
      <w:marRight w:val="0"/>
      <w:marTop w:val="0"/>
      <w:marBottom w:val="0"/>
      <w:divBdr>
        <w:top w:val="none" w:sz="0" w:space="0" w:color="auto"/>
        <w:left w:val="none" w:sz="0" w:space="0" w:color="auto"/>
        <w:bottom w:val="none" w:sz="0" w:space="0" w:color="auto"/>
        <w:right w:val="none" w:sz="0" w:space="0" w:color="auto"/>
      </w:divBdr>
    </w:div>
    <w:div w:id="1240871085">
      <w:bodyDiv w:val="1"/>
      <w:marLeft w:val="0"/>
      <w:marRight w:val="0"/>
      <w:marTop w:val="0"/>
      <w:marBottom w:val="0"/>
      <w:divBdr>
        <w:top w:val="none" w:sz="0" w:space="0" w:color="auto"/>
        <w:left w:val="none" w:sz="0" w:space="0" w:color="auto"/>
        <w:bottom w:val="none" w:sz="0" w:space="0" w:color="auto"/>
        <w:right w:val="none" w:sz="0" w:space="0" w:color="auto"/>
      </w:divBdr>
    </w:div>
    <w:div w:id="1251698038">
      <w:bodyDiv w:val="1"/>
      <w:marLeft w:val="0"/>
      <w:marRight w:val="0"/>
      <w:marTop w:val="0"/>
      <w:marBottom w:val="0"/>
      <w:divBdr>
        <w:top w:val="none" w:sz="0" w:space="0" w:color="auto"/>
        <w:left w:val="none" w:sz="0" w:space="0" w:color="auto"/>
        <w:bottom w:val="none" w:sz="0" w:space="0" w:color="auto"/>
        <w:right w:val="none" w:sz="0" w:space="0" w:color="auto"/>
      </w:divBdr>
    </w:div>
    <w:div w:id="1274242251">
      <w:bodyDiv w:val="1"/>
      <w:marLeft w:val="0"/>
      <w:marRight w:val="0"/>
      <w:marTop w:val="0"/>
      <w:marBottom w:val="0"/>
      <w:divBdr>
        <w:top w:val="none" w:sz="0" w:space="0" w:color="auto"/>
        <w:left w:val="none" w:sz="0" w:space="0" w:color="auto"/>
        <w:bottom w:val="none" w:sz="0" w:space="0" w:color="auto"/>
        <w:right w:val="none" w:sz="0" w:space="0" w:color="auto"/>
      </w:divBdr>
    </w:div>
    <w:div w:id="1300572642">
      <w:bodyDiv w:val="1"/>
      <w:marLeft w:val="0"/>
      <w:marRight w:val="0"/>
      <w:marTop w:val="0"/>
      <w:marBottom w:val="0"/>
      <w:divBdr>
        <w:top w:val="none" w:sz="0" w:space="0" w:color="auto"/>
        <w:left w:val="none" w:sz="0" w:space="0" w:color="auto"/>
        <w:bottom w:val="none" w:sz="0" w:space="0" w:color="auto"/>
        <w:right w:val="none" w:sz="0" w:space="0" w:color="auto"/>
      </w:divBdr>
    </w:div>
    <w:div w:id="1311713753">
      <w:bodyDiv w:val="1"/>
      <w:marLeft w:val="0"/>
      <w:marRight w:val="0"/>
      <w:marTop w:val="0"/>
      <w:marBottom w:val="0"/>
      <w:divBdr>
        <w:top w:val="none" w:sz="0" w:space="0" w:color="auto"/>
        <w:left w:val="none" w:sz="0" w:space="0" w:color="auto"/>
        <w:bottom w:val="none" w:sz="0" w:space="0" w:color="auto"/>
        <w:right w:val="none" w:sz="0" w:space="0" w:color="auto"/>
      </w:divBdr>
    </w:div>
    <w:div w:id="1329016249">
      <w:bodyDiv w:val="1"/>
      <w:marLeft w:val="0"/>
      <w:marRight w:val="0"/>
      <w:marTop w:val="0"/>
      <w:marBottom w:val="0"/>
      <w:divBdr>
        <w:top w:val="none" w:sz="0" w:space="0" w:color="auto"/>
        <w:left w:val="none" w:sz="0" w:space="0" w:color="auto"/>
        <w:bottom w:val="none" w:sz="0" w:space="0" w:color="auto"/>
        <w:right w:val="none" w:sz="0" w:space="0" w:color="auto"/>
      </w:divBdr>
    </w:div>
    <w:div w:id="1392314475">
      <w:bodyDiv w:val="1"/>
      <w:marLeft w:val="0"/>
      <w:marRight w:val="0"/>
      <w:marTop w:val="0"/>
      <w:marBottom w:val="0"/>
      <w:divBdr>
        <w:top w:val="none" w:sz="0" w:space="0" w:color="auto"/>
        <w:left w:val="none" w:sz="0" w:space="0" w:color="auto"/>
        <w:bottom w:val="none" w:sz="0" w:space="0" w:color="auto"/>
        <w:right w:val="none" w:sz="0" w:space="0" w:color="auto"/>
      </w:divBdr>
    </w:div>
    <w:div w:id="1430933352">
      <w:bodyDiv w:val="1"/>
      <w:marLeft w:val="0"/>
      <w:marRight w:val="0"/>
      <w:marTop w:val="0"/>
      <w:marBottom w:val="0"/>
      <w:divBdr>
        <w:top w:val="none" w:sz="0" w:space="0" w:color="auto"/>
        <w:left w:val="none" w:sz="0" w:space="0" w:color="auto"/>
        <w:bottom w:val="none" w:sz="0" w:space="0" w:color="auto"/>
        <w:right w:val="none" w:sz="0" w:space="0" w:color="auto"/>
      </w:divBdr>
    </w:div>
    <w:div w:id="1444573283">
      <w:bodyDiv w:val="1"/>
      <w:marLeft w:val="0"/>
      <w:marRight w:val="0"/>
      <w:marTop w:val="0"/>
      <w:marBottom w:val="0"/>
      <w:divBdr>
        <w:top w:val="none" w:sz="0" w:space="0" w:color="auto"/>
        <w:left w:val="none" w:sz="0" w:space="0" w:color="auto"/>
        <w:bottom w:val="none" w:sz="0" w:space="0" w:color="auto"/>
        <w:right w:val="none" w:sz="0" w:space="0" w:color="auto"/>
      </w:divBdr>
    </w:div>
    <w:div w:id="1501895877">
      <w:bodyDiv w:val="1"/>
      <w:marLeft w:val="0"/>
      <w:marRight w:val="0"/>
      <w:marTop w:val="0"/>
      <w:marBottom w:val="0"/>
      <w:divBdr>
        <w:top w:val="none" w:sz="0" w:space="0" w:color="auto"/>
        <w:left w:val="none" w:sz="0" w:space="0" w:color="auto"/>
        <w:bottom w:val="none" w:sz="0" w:space="0" w:color="auto"/>
        <w:right w:val="none" w:sz="0" w:space="0" w:color="auto"/>
      </w:divBdr>
    </w:div>
    <w:div w:id="1567958968">
      <w:bodyDiv w:val="1"/>
      <w:marLeft w:val="0"/>
      <w:marRight w:val="0"/>
      <w:marTop w:val="0"/>
      <w:marBottom w:val="0"/>
      <w:divBdr>
        <w:top w:val="none" w:sz="0" w:space="0" w:color="auto"/>
        <w:left w:val="none" w:sz="0" w:space="0" w:color="auto"/>
        <w:bottom w:val="none" w:sz="0" w:space="0" w:color="auto"/>
        <w:right w:val="none" w:sz="0" w:space="0" w:color="auto"/>
      </w:divBdr>
    </w:div>
    <w:div w:id="1599633876">
      <w:bodyDiv w:val="1"/>
      <w:marLeft w:val="0"/>
      <w:marRight w:val="0"/>
      <w:marTop w:val="0"/>
      <w:marBottom w:val="0"/>
      <w:divBdr>
        <w:top w:val="none" w:sz="0" w:space="0" w:color="auto"/>
        <w:left w:val="none" w:sz="0" w:space="0" w:color="auto"/>
        <w:bottom w:val="none" w:sz="0" w:space="0" w:color="auto"/>
        <w:right w:val="none" w:sz="0" w:space="0" w:color="auto"/>
      </w:divBdr>
    </w:div>
    <w:div w:id="1603604264">
      <w:bodyDiv w:val="1"/>
      <w:marLeft w:val="0"/>
      <w:marRight w:val="0"/>
      <w:marTop w:val="0"/>
      <w:marBottom w:val="0"/>
      <w:divBdr>
        <w:top w:val="none" w:sz="0" w:space="0" w:color="auto"/>
        <w:left w:val="none" w:sz="0" w:space="0" w:color="auto"/>
        <w:bottom w:val="none" w:sz="0" w:space="0" w:color="auto"/>
        <w:right w:val="none" w:sz="0" w:space="0" w:color="auto"/>
      </w:divBdr>
    </w:div>
    <w:div w:id="1723166466">
      <w:bodyDiv w:val="1"/>
      <w:marLeft w:val="0"/>
      <w:marRight w:val="0"/>
      <w:marTop w:val="0"/>
      <w:marBottom w:val="0"/>
      <w:divBdr>
        <w:top w:val="none" w:sz="0" w:space="0" w:color="auto"/>
        <w:left w:val="none" w:sz="0" w:space="0" w:color="auto"/>
        <w:bottom w:val="none" w:sz="0" w:space="0" w:color="auto"/>
        <w:right w:val="none" w:sz="0" w:space="0" w:color="auto"/>
      </w:divBdr>
    </w:div>
    <w:div w:id="1750081581">
      <w:bodyDiv w:val="1"/>
      <w:marLeft w:val="0"/>
      <w:marRight w:val="0"/>
      <w:marTop w:val="0"/>
      <w:marBottom w:val="0"/>
      <w:divBdr>
        <w:top w:val="none" w:sz="0" w:space="0" w:color="auto"/>
        <w:left w:val="none" w:sz="0" w:space="0" w:color="auto"/>
        <w:bottom w:val="none" w:sz="0" w:space="0" w:color="auto"/>
        <w:right w:val="none" w:sz="0" w:space="0" w:color="auto"/>
      </w:divBdr>
    </w:div>
    <w:div w:id="1750232391">
      <w:bodyDiv w:val="1"/>
      <w:marLeft w:val="0"/>
      <w:marRight w:val="0"/>
      <w:marTop w:val="0"/>
      <w:marBottom w:val="0"/>
      <w:divBdr>
        <w:top w:val="none" w:sz="0" w:space="0" w:color="auto"/>
        <w:left w:val="none" w:sz="0" w:space="0" w:color="auto"/>
        <w:bottom w:val="none" w:sz="0" w:space="0" w:color="auto"/>
        <w:right w:val="none" w:sz="0" w:space="0" w:color="auto"/>
      </w:divBdr>
    </w:div>
    <w:div w:id="1756899348">
      <w:bodyDiv w:val="1"/>
      <w:marLeft w:val="0"/>
      <w:marRight w:val="0"/>
      <w:marTop w:val="0"/>
      <w:marBottom w:val="0"/>
      <w:divBdr>
        <w:top w:val="none" w:sz="0" w:space="0" w:color="auto"/>
        <w:left w:val="none" w:sz="0" w:space="0" w:color="auto"/>
        <w:bottom w:val="none" w:sz="0" w:space="0" w:color="auto"/>
        <w:right w:val="none" w:sz="0" w:space="0" w:color="auto"/>
      </w:divBdr>
    </w:div>
    <w:div w:id="1821455166">
      <w:bodyDiv w:val="1"/>
      <w:marLeft w:val="0"/>
      <w:marRight w:val="0"/>
      <w:marTop w:val="0"/>
      <w:marBottom w:val="0"/>
      <w:divBdr>
        <w:top w:val="none" w:sz="0" w:space="0" w:color="auto"/>
        <w:left w:val="none" w:sz="0" w:space="0" w:color="auto"/>
        <w:bottom w:val="none" w:sz="0" w:space="0" w:color="auto"/>
        <w:right w:val="none" w:sz="0" w:space="0" w:color="auto"/>
      </w:divBdr>
    </w:div>
    <w:div w:id="1858303381">
      <w:bodyDiv w:val="1"/>
      <w:marLeft w:val="0"/>
      <w:marRight w:val="0"/>
      <w:marTop w:val="0"/>
      <w:marBottom w:val="0"/>
      <w:divBdr>
        <w:top w:val="none" w:sz="0" w:space="0" w:color="auto"/>
        <w:left w:val="none" w:sz="0" w:space="0" w:color="auto"/>
        <w:bottom w:val="none" w:sz="0" w:space="0" w:color="auto"/>
        <w:right w:val="none" w:sz="0" w:space="0" w:color="auto"/>
      </w:divBdr>
    </w:div>
    <w:div w:id="1867861618">
      <w:bodyDiv w:val="1"/>
      <w:marLeft w:val="0"/>
      <w:marRight w:val="0"/>
      <w:marTop w:val="0"/>
      <w:marBottom w:val="0"/>
      <w:divBdr>
        <w:top w:val="none" w:sz="0" w:space="0" w:color="auto"/>
        <w:left w:val="none" w:sz="0" w:space="0" w:color="auto"/>
        <w:bottom w:val="none" w:sz="0" w:space="0" w:color="auto"/>
        <w:right w:val="none" w:sz="0" w:space="0" w:color="auto"/>
      </w:divBdr>
    </w:div>
    <w:div w:id="1878470325">
      <w:bodyDiv w:val="1"/>
      <w:marLeft w:val="0"/>
      <w:marRight w:val="0"/>
      <w:marTop w:val="0"/>
      <w:marBottom w:val="0"/>
      <w:divBdr>
        <w:top w:val="none" w:sz="0" w:space="0" w:color="auto"/>
        <w:left w:val="none" w:sz="0" w:space="0" w:color="auto"/>
        <w:bottom w:val="none" w:sz="0" w:space="0" w:color="auto"/>
        <w:right w:val="none" w:sz="0" w:space="0" w:color="auto"/>
      </w:divBdr>
    </w:div>
    <w:div w:id="1880823119">
      <w:bodyDiv w:val="1"/>
      <w:marLeft w:val="0"/>
      <w:marRight w:val="0"/>
      <w:marTop w:val="0"/>
      <w:marBottom w:val="0"/>
      <w:divBdr>
        <w:top w:val="none" w:sz="0" w:space="0" w:color="auto"/>
        <w:left w:val="none" w:sz="0" w:space="0" w:color="auto"/>
        <w:bottom w:val="none" w:sz="0" w:space="0" w:color="auto"/>
        <w:right w:val="none" w:sz="0" w:space="0" w:color="auto"/>
      </w:divBdr>
    </w:div>
    <w:div w:id="1928073871">
      <w:bodyDiv w:val="1"/>
      <w:marLeft w:val="0"/>
      <w:marRight w:val="0"/>
      <w:marTop w:val="0"/>
      <w:marBottom w:val="0"/>
      <w:divBdr>
        <w:top w:val="none" w:sz="0" w:space="0" w:color="auto"/>
        <w:left w:val="none" w:sz="0" w:space="0" w:color="auto"/>
        <w:bottom w:val="none" w:sz="0" w:space="0" w:color="auto"/>
        <w:right w:val="none" w:sz="0" w:space="0" w:color="auto"/>
      </w:divBdr>
    </w:div>
    <w:div w:id="2019379871">
      <w:bodyDiv w:val="1"/>
      <w:marLeft w:val="0"/>
      <w:marRight w:val="0"/>
      <w:marTop w:val="0"/>
      <w:marBottom w:val="0"/>
      <w:divBdr>
        <w:top w:val="none" w:sz="0" w:space="0" w:color="auto"/>
        <w:left w:val="none" w:sz="0" w:space="0" w:color="auto"/>
        <w:bottom w:val="none" w:sz="0" w:space="0" w:color="auto"/>
        <w:right w:val="none" w:sz="0" w:space="0" w:color="auto"/>
      </w:divBdr>
    </w:div>
    <w:div w:id="2040467507">
      <w:bodyDiv w:val="1"/>
      <w:marLeft w:val="0"/>
      <w:marRight w:val="0"/>
      <w:marTop w:val="0"/>
      <w:marBottom w:val="0"/>
      <w:divBdr>
        <w:top w:val="none" w:sz="0" w:space="0" w:color="auto"/>
        <w:left w:val="none" w:sz="0" w:space="0" w:color="auto"/>
        <w:bottom w:val="none" w:sz="0" w:space="0" w:color="auto"/>
        <w:right w:val="none" w:sz="0" w:space="0" w:color="auto"/>
      </w:divBdr>
    </w:div>
    <w:div w:id="204841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cada-barnardcolumbia.youcanbook.me/" TargetMode="External"/><Relationship Id="rId13" Type="http://schemas.openxmlformats.org/officeDocument/2006/relationships/hyperlink" Target="mailto:cards@barnard.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oncada@barnard.edu" TargetMode="External"/><Relationship Id="rId12" Type="http://schemas.openxmlformats.org/officeDocument/2006/relationships/hyperlink" Target="http://health.columbia.edu/files/healthservices/pdf/alice_Stressbusters_Support_Networ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rnard.edu/wellwoman/abou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arnard.edu/counsel" TargetMode="External"/><Relationship Id="rId4" Type="http://schemas.openxmlformats.org/officeDocument/2006/relationships/webSettings" Target="webSettings.xml"/><Relationship Id="rId9" Type="http://schemas.openxmlformats.org/officeDocument/2006/relationships/hyperlink" Target="http://barnard.edu/primarycare" TargetMode="External"/><Relationship Id="rId14" Type="http://schemas.openxmlformats.org/officeDocument/2006/relationships/hyperlink" Target="http://barnard.edu/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9</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Moncada</dc:creator>
  <cp:keywords/>
  <dc:description/>
  <cp:lastModifiedBy>Eduardo Moncada</cp:lastModifiedBy>
  <cp:revision>15</cp:revision>
  <dcterms:created xsi:type="dcterms:W3CDTF">2023-08-04T16:38:00Z</dcterms:created>
  <dcterms:modified xsi:type="dcterms:W3CDTF">2023-09-05T15:04:00Z</dcterms:modified>
</cp:coreProperties>
</file>