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CD" w:rsidRPr="00964ACD" w:rsidRDefault="00964ACD" w:rsidP="00DB7B34">
      <w:pPr>
        <w:jc w:val="center"/>
        <w:rPr>
          <w:b/>
        </w:rPr>
      </w:pPr>
      <w:bookmarkStart w:id="0" w:name="_GoBack"/>
      <w:bookmarkEnd w:id="0"/>
      <w:r w:rsidRPr="00964ACD">
        <w:rPr>
          <w:b/>
        </w:rPr>
        <w:t>Responsible Conduct of Research</w:t>
      </w:r>
      <w:r w:rsidR="00DB7B34">
        <w:rPr>
          <w:b/>
        </w:rPr>
        <w:t xml:space="preserve"> (RCR)</w:t>
      </w:r>
    </w:p>
    <w:p w:rsidR="00964ACD" w:rsidRDefault="00964ACD" w:rsidP="001B4BB5">
      <w:pPr>
        <w:rPr>
          <w:b/>
        </w:rPr>
      </w:pPr>
    </w:p>
    <w:p w:rsidR="00964ACD" w:rsidRPr="00964ACD" w:rsidRDefault="00964ACD" w:rsidP="001B4BB5">
      <w:pPr>
        <w:rPr>
          <w:b/>
        </w:rPr>
      </w:pPr>
      <w:r>
        <w:rPr>
          <w:b/>
        </w:rPr>
        <w:t xml:space="preserve">Purpose of </w:t>
      </w:r>
      <w:r w:rsidRPr="00964ACD">
        <w:rPr>
          <w:b/>
        </w:rPr>
        <w:t>Policy</w:t>
      </w:r>
    </w:p>
    <w:p w:rsidR="00A66B4F" w:rsidRDefault="00DB7B34" w:rsidP="00A66B4F">
      <w:r>
        <w:t xml:space="preserve">The purpose of this policy is to set forth Barnard College’s </w:t>
      </w:r>
      <w:r w:rsidR="004026AC">
        <w:t xml:space="preserve">requirements and </w:t>
      </w:r>
      <w:r>
        <w:t xml:space="preserve">plan to ensure </w:t>
      </w:r>
      <w:r w:rsidR="007B0990">
        <w:t xml:space="preserve">researcher training on </w:t>
      </w:r>
      <w:r>
        <w:t xml:space="preserve">the </w:t>
      </w:r>
      <w:r w:rsidR="00D30A70">
        <w:t>responsible and ethical conduct of research</w:t>
      </w:r>
      <w:r w:rsidR="007B0990">
        <w:t xml:space="preserve"> for all </w:t>
      </w:r>
      <w:r w:rsidR="00845883">
        <w:t>National Science Foundation (</w:t>
      </w:r>
      <w:r w:rsidR="007B0990">
        <w:t>NSF</w:t>
      </w:r>
      <w:r w:rsidR="00845883">
        <w:t>)</w:t>
      </w:r>
      <w:r w:rsidR="007B0990">
        <w:t xml:space="preserve"> and relevant </w:t>
      </w:r>
      <w:r w:rsidR="00845883">
        <w:t>National Institutes of Health (</w:t>
      </w:r>
      <w:r w:rsidR="007B0990">
        <w:t>NIH</w:t>
      </w:r>
      <w:r w:rsidR="00845883">
        <w:t>)</w:t>
      </w:r>
      <w:r w:rsidR="007B0990">
        <w:t xml:space="preserve"> awards</w:t>
      </w:r>
      <w:r>
        <w:t>.</w:t>
      </w:r>
      <w:r w:rsidR="00A66B4F">
        <w:t xml:space="preserve"> This policy addresses current NSF and NIH requirements and w</w:t>
      </w:r>
      <w:r w:rsidR="00A66B4F" w:rsidRPr="001B4BB5">
        <w:t>ill be amended</w:t>
      </w:r>
      <w:r w:rsidR="00A66B4F">
        <w:t>,</w:t>
      </w:r>
      <w:r w:rsidR="00A66B4F" w:rsidRPr="001B4BB5">
        <w:t xml:space="preserve"> as needed</w:t>
      </w:r>
      <w:r w:rsidR="00A66B4F">
        <w:t>,</w:t>
      </w:r>
      <w:r w:rsidR="00A66B4F" w:rsidRPr="001B4BB5">
        <w:t xml:space="preserve"> to address </w:t>
      </w:r>
      <w:r w:rsidR="00A66B4F">
        <w:t>any additional agency</w:t>
      </w:r>
      <w:r w:rsidR="00A66B4F" w:rsidRPr="001B4BB5">
        <w:t xml:space="preserve"> requirements.</w:t>
      </w:r>
    </w:p>
    <w:p w:rsidR="00DB7B34" w:rsidRDefault="00DB7B34" w:rsidP="001B4BB5"/>
    <w:p w:rsidR="00DB7B34" w:rsidRPr="00845883" w:rsidRDefault="00DB7B34" w:rsidP="001B4BB5">
      <w:pPr>
        <w:rPr>
          <w:b/>
          <w:u w:val="single"/>
        </w:rPr>
      </w:pPr>
      <w:r w:rsidRPr="00845883">
        <w:rPr>
          <w:b/>
          <w:u w:val="single"/>
        </w:rPr>
        <w:t xml:space="preserve">Policy </w:t>
      </w:r>
      <w:r w:rsidR="00845883" w:rsidRPr="00845883">
        <w:rPr>
          <w:b/>
          <w:u w:val="single"/>
        </w:rPr>
        <w:t>Background</w:t>
      </w:r>
    </w:p>
    <w:p w:rsidR="00964ACD" w:rsidRDefault="001B4BB5" w:rsidP="00964ACD">
      <w:r w:rsidRPr="001B4BB5">
        <w:t xml:space="preserve">As of January 4, 2010, </w:t>
      </w:r>
      <w:r w:rsidR="00964ACD">
        <w:t xml:space="preserve">the </w:t>
      </w:r>
      <w:r w:rsidR="00845883">
        <w:t>NSF</w:t>
      </w:r>
      <w:r w:rsidR="00964ACD">
        <w:t xml:space="preserve"> </w:t>
      </w:r>
      <w:hyperlink r:id="rId8" w:history="1">
        <w:r w:rsidR="00964ACD" w:rsidRPr="00C07ADF">
          <w:rPr>
            <w:rStyle w:val="Hyperlink"/>
          </w:rPr>
          <w:t>require</w:t>
        </w:r>
        <w:r w:rsidR="00C07ADF" w:rsidRPr="00C07ADF">
          <w:rPr>
            <w:rStyle w:val="Hyperlink"/>
          </w:rPr>
          <w:t>s</w:t>
        </w:r>
      </w:hyperlink>
      <w:r w:rsidR="00964ACD">
        <w:t xml:space="preserve"> that all institutions </w:t>
      </w:r>
      <w:r w:rsidR="00DB7B34">
        <w:t>have in place</w:t>
      </w:r>
      <w:r w:rsidR="00964ACD">
        <w:t xml:space="preserve"> plans to ensure the responsible conduct of research (</w:t>
      </w:r>
      <w:r w:rsidR="00964ACD" w:rsidRPr="00314A26">
        <w:t>RCR</w:t>
      </w:r>
      <w:r w:rsidR="00964ACD">
        <w:t xml:space="preserve">) and provide “appropriate training and oversight in the responsible and ethical conduct of research to undergraduates, graduate students, and postdoctoral researchers who will be supported by NSF to conduct research.” </w:t>
      </w:r>
    </w:p>
    <w:p w:rsidR="00964ACD" w:rsidRDefault="00964ACD" w:rsidP="00964ACD"/>
    <w:p w:rsidR="00964ACD" w:rsidRDefault="00964ACD" w:rsidP="00964ACD">
      <w:r>
        <w:t>Training plans do not have to be included in proposals submitted to NSF, but they are subject to review upon request.</w:t>
      </w:r>
    </w:p>
    <w:p w:rsidR="00D30A70" w:rsidRDefault="00D30A70" w:rsidP="00964ACD"/>
    <w:p w:rsidR="00D30A70" w:rsidRDefault="00D30A70" w:rsidP="00D30A70">
      <w:r>
        <w:t>NIH also require</w:t>
      </w:r>
      <w:r w:rsidR="007A57C6">
        <w:t>s</w:t>
      </w:r>
      <w:r>
        <w:t xml:space="preserve"> RCR training for all trainees, fellows, participants, and scholars receiving support through any NIH training, career development, research education, </w:t>
      </w:r>
      <w:r w:rsidR="00314A26">
        <w:t>or</w:t>
      </w:r>
      <w:r>
        <w:t xml:space="preserve"> dissertation research grant</w:t>
      </w:r>
      <w:r w:rsidR="00314A26">
        <w:t xml:space="preserve"> </w:t>
      </w:r>
      <w:r w:rsidR="00314A26" w:rsidRPr="00314A26">
        <w:t>as well as</w:t>
      </w:r>
      <w:r>
        <w:t xml:space="preserve"> </w:t>
      </w:r>
      <w:r w:rsidR="00314A26">
        <w:t xml:space="preserve">any </w:t>
      </w:r>
      <w:r>
        <w:t xml:space="preserve">other grant programs </w:t>
      </w:r>
      <w:r w:rsidR="00314A26">
        <w:t>that include</w:t>
      </w:r>
      <w:r>
        <w:t xml:space="preserve"> a training component </w:t>
      </w:r>
      <w:r w:rsidR="00314A26">
        <w:t xml:space="preserve">and </w:t>
      </w:r>
      <w:r>
        <w:t xml:space="preserve">that require </w:t>
      </w:r>
      <w:r w:rsidR="00314A26">
        <w:t xml:space="preserve">RCR </w:t>
      </w:r>
      <w:r>
        <w:t>instruction in the Funding Opportunity Announcement</w:t>
      </w:r>
      <w:r w:rsidR="00CB59FB">
        <w:t xml:space="preserve"> (FOA)</w:t>
      </w:r>
      <w:r w:rsidR="00314A26">
        <w:t>. NIH’s</w:t>
      </w:r>
      <w:r>
        <w:t xml:space="preserve"> requirement applies to all new and renewal applications submitted on or after January 25, 2010, and to all continuation applications </w:t>
      </w:r>
      <w:r w:rsidR="007B0990">
        <w:t>submitted</w:t>
      </w:r>
      <w:r>
        <w:t xml:space="preserve"> on or after January 1, 2011. For </w:t>
      </w:r>
      <w:r w:rsidR="00314A26">
        <w:t xml:space="preserve">more </w:t>
      </w:r>
      <w:r>
        <w:t xml:space="preserve">details, </w:t>
      </w:r>
      <w:r w:rsidR="00314A26">
        <w:t>see</w:t>
      </w:r>
      <w:r>
        <w:t xml:space="preserve"> the NIH </w:t>
      </w:r>
      <w:hyperlink r:id="rId9" w:history="1">
        <w:r w:rsidRPr="00314A26">
          <w:rPr>
            <w:rStyle w:val="Hyperlink"/>
          </w:rPr>
          <w:t>Requirement for Instruction in the Responsible Conduct of Research</w:t>
        </w:r>
      </w:hyperlink>
      <w:r>
        <w:t>.</w:t>
      </w:r>
    </w:p>
    <w:p w:rsidR="00D30A70" w:rsidRDefault="00D30A70" w:rsidP="00D30A70"/>
    <w:p w:rsidR="00845883" w:rsidRPr="00845883" w:rsidRDefault="00845883" w:rsidP="008D5B67">
      <w:pPr>
        <w:rPr>
          <w:b/>
          <w:u w:val="single"/>
        </w:rPr>
      </w:pPr>
      <w:r>
        <w:rPr>
          <w:b/>
          <w:u w:val="single"/>
        </w:rPr>
        <w:t xml:space="preserve">Barnard </w:t>
      </w:r>
      <w:r w:rsidRPr="00845883">
        <w:rPr>
          <w:b/>
          <w:u w:val="single"/>
        </w:rPr>
        <w:t>Policy and Procedures</w:t>
      </w:r>
    </w:p>
    <w:p w:rsidR="008D5B67" w:rsidRDefault="008D5B67" w:rsidP="008D5B67">
      <w:r w:rsidRPr="00511A0D">
        <w:t xml:space="preserve">Barnard College requires that </w:t>
      </w:r>
      <w:r w:rsidRPr="008D5B67">
        <w:rPr>
          <w:b/>
        </w:rPr>
        <w:t xml:space="preserve">all undergraduate students, postdoctoral researchers </w:t>
      </w:r>
      <w:r>
        <w:rPr>
          <w:b/>
        </w:rPr>
        <w:t>and</w:t>
      </w:r>
      <w:r w:rsidRPr="008D5B67">
        <w:rPr>
          <w:b/>
        </w:rPr>
        <w:t xml:space="preserve"> graduate students </w:t>
      </w:r>
      <w:r>
        <w:t>who participate in NSF-sponsored research or relevant NIH training grant</w:t>
      </w:r>
      <w:r w:rsidR="00845883">
        <w:t xml:space="preserve"> program</w:t>
      </w:r>
      <w:r>
        <w:t xml:space="preserve">s complete RCR training. </w:t>
      </w:r>
    </w:p>
    <w:p w:rsidR="008D5B67" w:rsidRDefault="008D5B67" w:rsidP="008D5B67"/>
    <w:p w:rsidR="00511A0D" w:rsidRDefault="00904ADA" w:rsidP="00CB59FB">
      <w:r>
        <w:t>Principal i</w:t>
      </w:r>
      <w:r w:rsidR="00511A0D" w:rsidRPr="00511A0D">
        <w:t xml:space="preserve">nvestigators </w:t>
      </w:r>
      <w:r w:rsidR="008D5B67">
        <w:t>(</w:t>
      </w:r>
      <w:r w:rsidR="00F74EA5">
        <w:t>PIs</w:t>
      </w:r>
      <w:r w:rsidR="008D5B67">
        <w:t xml:space="preserve">) </w:t>
      </w:r>
      <w:r w:rsidR="003456B8">
        <w:t xml:space="preserve">at Barnard </w:t>
      </w:r>
      <w:r w:rsidR="00511A0D" w:rsidRPr="00511A0D">
        <w:t xml:space="preserve">are responsible for assuring that undergraduates who are funded by their NSF projects </w:t>
      </w:r>
      <w:r w:rsidR="003456B8">
        <w:t>awarded</w:t>
      </w:r>
      <w:r w:rsidR="00511A0D" w:rsidRPr="00511A0D">
        <w:t xml:space="preserve"> on or after January 4, 2010 complete RCR training. </w:t>
      </w:r>
      <w:r w:rsidR="008D5B67">
        <w:t xml:space="preserve">In addition, </w:t>
      </w:r>
      <w:r w:rsidR="00F74EA5">
        <w:t>PIs</w:t>
      </w:r>
      <w:r w:rsidR="008D5B67">
        <w:t xml:space="preserve"> are responsible for ensuring that postdoctoral researchers or graduate students involved in their NSF-sponsored research at Barnard have already completed </w:t>
      </w:r>
      <w:r w:rsidR="00A66B4F">
        <w:t>or receive</w:t>
      </w:r>
      <w:r w:rsidR="00A06D0A">
        <w:t xml:space="preserve"> appropriate </w:t>
      </w:r>
      <w:r w:rsidR="00845883">
        <w:t xml:space="preserve">RCR </w:t>
      </w:r>
      <w:r w:rsidR="008D5B67">
        <w:t>training.</w:t>
      </w:r>
    </w:p>
    <w:p w:rsidR="00511A0D" w:rsidRDefault="00511A0D" w:rsidP="00CB59FB"/>
    <w:p w:rsidR="00CB59FB" w:rsidRDefault="008D5B67" w:rsidP="00A06D0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Training should be completed within </w:t>
      </w:r>
      <w:r w:rsidR="00A66B4F">
        <w:rPr>
          <w:rFonts w:cs="Times New Roman"/>
          <w:szCs w:val="24"/>
        </w:rPr>
        <w:t>two</w:t>
      </w:r>
      <w:r>
        <w:rPr>
          <w:rFonts w:cs="Times New Roman"/>
          <w:szCs w:val="24"/>
        </w:rPr>
        <w:t xml:space="preserve"> months of </w:t>
      </w:r>
      <w:r w:rsidR="00845883">
        <w:rPr>
          <w:rFonts w:cs="Times New Roman"/>
          <w:szCs w:val="24"/>
        </w:rPr>
        <w:t>a researcher’s commencement of</w:t>
      </w:r>
      <w:r>
        <w:rPr>
          <w:rFonts w:cs="Times New Roman"/>
          <w:szCs w:val="24"/>
        </w:rPr>
        <w:t xml:space="preserve"> work on an NSF-funded project.</w:t>
      </w:r>
      <w:r w:rsidR="00A06D0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Where individuals are working on NSF projects for a short time, such as the summer, training</w:t>
      </w:r>
      <w:r w:rsidR="00A06D0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should be completed </w:t>
      </w:r>
      <w:r w:rsidR="00A06D0A">
        <w:rPr>
          <w:rFonts w:cs="Times New Roman"/>
          <w:szCs w:val="24"/>
        </w:rPr>
        <w:t>within the first week of participation</w:t>
      </w:r>
      <w:r>
        <w:rPr>
          <w:rFonts w:cs="Times New Roman"/>
          <w:szCs w:val="24"/>
        </w:rPr>
        <w:t>.</w:t>
      </w:r>
    </w:p>
    <w:p w:rsidR="00A66B4F" w:rsidRDefault="00A66B4F" w:rsidP="008D5B67"/>
    <w:p w:rsidR="00A66B4F" w:rsidRDefault="00845883" w:rsidP="00A66B4F">
      <w:r>
        <w:t>A</w:t>
      </w:r>
      <w:r w:rsidR="00A66B4F">
        <w:t>ny trainee, fellow, participant or scholar receiving support from NIH for training, career development, research education, or dissertation research awards or any other grant</w:t>
      </w:r>
      <w:r w:rsidR="00A66B4F" w:rsidRPr="00A66B4F">
        <w:t xml:space="preserve"> </w:t>
      </w:r>
      <w:r w:rsidR="00A66B4F">
        <w:t>program that includes a training component and that requires instruction in the FOA, must complete RCR training. T</w:t>
      </w:r>
      <w:r w:rsidR="00A66B4F" w:rsidRPr="00DF47EF">
        <w:t xml:space="preserve">o satisfy the NIH RCR training requirement, some in-person training </w:t>
      </w:r>
      <w:r w:rsidR="00A66B4F">
        <w:t>may be</w:t>
      </w:r>
      <w:r w:rsidR="00A66B4F" w:rsidRPr="00DF47EF">
        <w:t xml:space="preserve"> required</w:t>
      </w:r>
      <w:r w:rsidR="00A66B4F">
        <w:t xml:space="preserve">; </w:t>
      </w:r>
      <w:r w:rsidR="00F74EA5">
        <w:t>PIs</w:t>
      </w:r>
      <w:r w:rsidR="00A66B4F">
        <w:t xml:space="preserve"> should discuss training options with the </w:t>
      </w:r>
      <w:r w:rsidR="00705998">
        <w:t>Director of Sponsored Research</w:t>
      </w:r>
      <w:r w:rsidR="00A66B4F">
        <w:t>.</w:t>
      </w:r>
    </w:p>
    <w:p w:rsidR="00A66B4F" w:rsidRDefault="00A66B4F" w:rsidP="00964ACD"/>
    <w:p w:rsidR="00964ACD" w:rsidRDefault="00964ACD" w:rsidP="00964ACD">
      <w:r>
        <w:t xml:space="preserve">Barnard College has designated </w:t>
      </w:r>
      <w:r w:rsidR="007757C1">
        <w:t>the Director of Sponsored Research</w:t>
      </w:r>
      <w:r w:rsidR="00D30A70">
        <w:t xml:space="preserve"> to </w:t>
      </w:r>
      <w:r w:rsidR="00CB59FB">
        <w:t xml:space="preserve">oversee </w:t>
      </w:r>
      <w:r w:rsidR="00A66B4F">
        <w:t xml:space="preserve">RCR training </w:t>
      </w:r>
      <w:r w:rsidR="00CB59FB">
        <w:t xml:space="preserve">compliance, which includes </w:t>
      </w:r>
      <w:r w:rsidR="00D30A70">
        <w:t>v</w:t>
      </w:r>
      <w:r>
        <w:t>erify</w:t>
      </w:r>
      <w:r w:rsidR="00CB59FB">
        <w:t>ing</w:t>
      </w:r>
      <w:r>
        <w:t xml:space="preserve"> that </w:t>
      </w:r>
      <w:r w:rsidR="00D30A70">
        <w:t xml:space="preserve">NSF-supported </w:t>
      </w:r>
      <w:r>
        <w:t xml:space="preserve">researchers </w:t>
      </w:r>
      <w:r w:rsidR="00CB59FB">
        <w:t xml:space="preserve">and any NIH-funded researchers on awards with a relevant training component </w:t>
      </w:r>
      <w:r>
        <w:t xml:space="preserve">have </w:t>
      </w:r>
      <w:r w:rsidR="00D30A70">
        <w:t>completed</w:t>
      </w:r>
      <w:r>
        <w:t xml:space="preserve"> </w:t>
      </w:r>
      <w:r w:rsidR="00D30A70">
        <w:t>RCR training.</w:t>
      </w:r>
    </w:p>
    <w:p w:rsidR="00C07ADF" w:rsidRDefault="00C07ADF" w:rsidP="0080612D">
      <w:pPr>
        <w:rPr>
          <w:b/>
        </w:rPr>
      </w:pPr>
    </w:p>
    <w:p w:rsidR="0080612D" w:rsidRPr="00845883" w:rsidRDefault="00A66B4F" w:rsidP="0080612D">
      <w:pPr>
        <w:rPr>
          <w:b/>
          <w:u w:val="single"/>
        </w:rPr>
      </w:pPr>
      <w:r w:rsidRPr="00845883">
        <w:rPr>
          <w:b/>
          <w:u w:val="single"/>
        </w:rPr>
        <w:t>RCR Training</w:t>
      </w:r>
      <w:r w:rsidR="00845883" w:rsidRPr="00845883">
        <w:rPr>
          <w:b/>
          <w:u w:val="single"/>
        </w:rPr>
        <w:t xml:space="preserve"> Options</w:t>
      </w:r>
    </w:p>
    <w:p w:rsidR="005A4C6D" w:rsidRDefault="00BD7CAF" w:rsidP="0080612D">
      <w:r>
        <w:t xml:space="preserve">Barnard College requires the completion of </w:t>
      </w:r>
      <w:r w:rsidR="00322A5D">
        <w:t xml:space="preserve">at least </w:t>
      </w:r>
      <w:r>
        <w:t>one of the following training options:</w:t>
      </w:r>
    </w:p>
    <w:p w:rsidR="00BD7CAF" w:rsidRDefault="00BD7CAF" w:rsidP="0080612D"/>
    <w:p w:rsidR="005A4C6D" w:rsidRDefault="00845883" w:rsidP="00BD7CAF">
      <w:pPr>
        <w:pStyle w:val="ListParagraph"/>
        <w:numPr>
          <w:ilvl w:val="0"/>
          <w:numId w:val="4"/>
        </w:numPr>
      </w:pPr>
      <w:r>
        <w:t>C</w:t>
      </w:r>
      <w:r w:rsidR="007B0990" w:rsidRPr="00A66B4F">
        <w:t xml:space="preserve">ompletion of relevant on-line </w:t>
      </w:r>
      <w:r w:rsidR="00A66B4F">
        <w:t xml:space="preserve">Collaborative Institutional Training Initiative (CITI) </w:t>
      </w:r>
      <w:r w:rsidR="007B0990" w:rsidRPr="00A66B4F">
        <w:t>modules</w:t>
      </w:r>
      <w:r w:rsidR="004A4CED" w:rsidRPr="00A66B4F">
        <w:t xml:space="preserve"> </w:t>
      </w:r>
      <w:r w:rsidR="00A66B4F">
        <w:t xml:space="preserve">for NSF-funded researchers and any researchers on relevant NIH training grants. These can be accessed through </w:t>
      </w:r>
      <w:r w:rsidR="0080612D">
        <w:t>Columbia University</w:t>
      </w:r>
      <w:r w:rsidR="00A66B4F">
        <w:t xml:space="preserve">’s </w:t>
      </w:r>
      <w:hyperlink r:id="rId10" w:history="1">
        <w:r w:rsidR="00A66B4F" w:rsidRPr="00F74EA5">
          <w:rPr>
            <w:rStyle w:val="Hyperlink"/>
          </w:rPr>
          <w:t>Rascal</w:t>
        </w:r>
      </w:hyperlink>
      <w:r w:rsidR="00A66B4F">
        <w:t xml:space="preserve"> system. </w:t>
      </w:r>
      <w:r w:rsidR="0080612D">
        <w:t xml:space="preserve"> </w:t>
      </w:r>
    </w:p>
    <w:p w:rsidR="00A66B4F" w:rsidRDefault="00A66B4F" w:rsidP="0080612D"/>
    <w:p w:rsidR="007757C1" w:rsidRDefault="005A4C6D" w:rsidP="0080612D">
      <w:r>
        <w:t xml:space="preserve">PIs should </w:t>
      </w:r>
      <w:r w:rsidR="00845883">
        <w:t>select relevant CITI courses for all student</w:t>
      </w:r>
      <w:r>
        <w:t xml:space="preserve"> researchers </w:t>
      </w:r>
      <w:r w:rsidR="00845883">
        <w:t xml:space="preserve">associated with their NSF or NIH training grants </w:t>
      </w:r>
      <w:r w:rsidR="00845883" w:rsidRPr="00840D19">
        <w:t xml:space="preserve">based on </w:t>
      </w:r>
      <w:r w:rsidR="00845883">
        <w:t xml:space="preserve">their research and </w:t>
      </w:r>
      <w:r w:rsidR="00845883" w:rsidRPr="00840D19">
        <w:t>role</w:t>
      </w:r>
      <w:r w:rsidR="00845883">
        <w:t>(s), and inform them</w:t>
      </w:r>
      <w:r>
        <w:t xml:space="preserve"> </w:t>
      </w:r>
      <w:r w:rsidR="00845883">
        <w:t xml:space="preserve">about </w:t>
      </w:r>
      <w:r w:rsidR="00C07ADF">
        <w:t xml:space="preserve">how to access </w:t>
      </w:r>
      <w:r w:rsidR="00845883">
        <w:t>the training.</w:t>
      </w:r>
      <w:r>
        <w:t xml:space="preserve"> </w:t>
      </w:r>
      <w:r w:rsidR="00705998">
        <w:t xml:space="preserve">Note: CITI courses satisfy NSF requirements, but PIs of NIH training grants may need to coordinate or provide additional in-person training. PIs who have questions about additional training should consult with the </w:t>
      </w:r>
      <w:r w:rsidR="00BD7CAF">
        <w:t>Director of Sponsored Research.</w:t>
      </w:r>
    </w:p>
    <w:p w:rsidR="007757C1" w:rsidRDefault="007757C1" w:rsidP="0080612D"/>
    <w:p w:rsidR="0080612D" w:rsidRDefault="004026AC" w:rsidP="0080612D">
      <w:r>
        <w:t>Upon completion</w:t>
      </w:r>
      <w:r w:rsidR="00BD7CAF">
        <w:t xml:space="preserve"> of CITI coursework</w:t>
      </w:r>
      <w:r>
        <w:t>, e</w:t>
      </w:r>
      <w:r w:rsidR="005A4C6D">
        <w:t xml:space="preserve">ach student or </w:t>
      </w:r>
      <w:r w:rsidR="00705998">
        <w:t>other</w:t>
      </w:r>
      <w:r w:rsidR="005A4C6D">
        <w:t xml:space="preserve"> participant </w:t>
      </w:r>
      <w:r w:rsidR="00845883">
        <w:t>must</w:t>
      </w:r>
      <w:r w:rsidR="005A4C6D">
        <w:t xml:space="preserve"> print </w:t>
      </w:r>
      <w:r w:rsidR="00705998">
        <w:t xml:space="preserve">a </w:t>
      </w:r>
      <w:r w:rsidR="007757C1">
        <w:t>certificate</w:t>
      </w:r>
      <w:r w:rsidR="00BD7CAF">
        <w:t>,</w:t>
      </w:r>
      <w:r w:rsidR="007757C1">
        <w:t xml:space="preserve"> </w:t>
      </w:r>
      <w:r w:rsidR="00BD7CAF">
        <w:t xml:space="preserve">and PIs </w:t>
      </w:r>
      <w:r w:rsidR="00845883">
        <w:t>are responsible for</w:t>
      </w:r>
      <w:r w:rsidR="00BD7CAF">
        <w:t xml:space="preserve"> submit</w:t>
      </w:r>
      <w:r w:rsidR="00845883">
        <w:t>ting</w:t>
      </w:r>
      <w:r w:rsidR="00BD7CAF">
        <w:t xml:space="preserve"> certificates </w:t>
      </w:r>
      <w:r w:rsidR="005A4C6D">
        <w:t xml:space="preserve">to </w:t>
      </w:r>
      <w:r w:rsidR="007757C1">
        <w:t>the Director of Sponsored Research</w:t>
      </w:r>
      <w:r w:rsidR="00D67C85">
        <w:t xml:space="preserve">. </w:t>
      </w:r>
    </w:p>
    <w:p w:rsidR="007B0990" w:rsidRDefault="007B0990" w:rsidP="0080612D"/>
    <w:p w:rsidR="00BD7CAF" w:rsidRDefault="00BD7CAF" w:rsidP="00BD7CAF">
      <w:pPr>
        <w:pStyle w:val="ListParagraph"/>
        <w:numPr>
          <w:ilvl w:val="0"/>
          <w:numId w:val="4"/>
        </w:numPr>
      </w:pPr>
      <w:r>
        <w:t>Some d</w:t>
      </w:r>
      <w:r w:rsidR="0080612D">
        <w:t xml:space="preserve">epartments </w:t>
      </w:r>
      <w:r>
        <w:t xml:space="preserve">have developed workshops or courses that address the responsible and ethical conduct of research. Completion of a Barnard course or workshop on RCR can satisfy the training requirements or be used to </w:t>
      </w:r>
      <w:r w:rsidR="007757C1">
        <w:t>supplement</w:t>
      </w:r>
      <w:r>
        <w:t xml:space="preserve"> CITI training.</w:t>
      </w:r>
      <w:r w:rsidR="007757C1">
        <w:t xml:space="preserve"> </w:t>
      </w:r>
    </w:p>
    <w:p w:rsidR="000B0640" w:rsidRDefault="000B0640" w:rsidP="000B0640"/>
    <w:p w:rsidR="006270BA" w:rsidRDefault="00121735" w:rsidP="000B0640">
      <w:r>
        <w:t xml:space="preserve">Barnard encourages departments to </w:t>
      </w:r>
      <w:r w:rsidR="006270BA">
        <w:t>consider</w:t>
      </w:r>
      <w:r>
        <w:t xml:space="preserve"> best practices </w:t>
      </w:r>
      <w:r w:rsidR="006270BA">
        <w:t xml:space="preserve">and </w:t>
      </w:r>
      <w:r w:rsidR="006270BA" w:rsidRPr="006270BA">
        <w:t>pedagogical innovations in ethics education</w:t>
      </w:r>
      <w:r w:rsidR="006270BA">
        <w:t xml:space="preserve">, such as those available at the National Academy of Engineering </w:t>
      </w:r>
      <w:hyperlink r:id="rId11" w:history="1">
        <w:r w:rsidR="006270BA" w:rsidRPr="006270BA">
          <w:rPr>
            <w:rStyle w:val="Hyperlink"/>
          </w:rPr>
          <w:t>website</w:t>
        </w:r>
      </w:hyperlink>
      <w:r w:rsidR="006270BA">
        <w:t xml:space="preserve">, as </w:t>
      </w:r>
      <w:r w:rsidR="007757C1">
        <w:t>training resources</w:t>
      </w:r>
      <w:r w:rsidR="006270BA">
        <w:t xml:space="preserve"> are developed and refined. </w:t>
      </w:r>
    </w:p>
    <w:p w:rsidR="00840582" w:rsidRDefault="00840582" w:rsidP="0080612D"/>
    <w:sectPr w:rsidR="00840582" w:rsidSect="008A7CD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F8" w:rsidRDefault="00D258F8" w:rsidP="00F74EA5">
      <w:r>
        <w:separator/>
      </w:r>
    </w:p>
  </w:endnote>
  <w:endnote w:type="continuationSeparator" w:id="0">
    <w:p w:rsidR="00D258F8" w:rsidRDefault="00D258F8" w:rsidP="00F7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86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EA5" w:rsidRDefault="00F74E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0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4EA5" w:rsidRDefault="00F74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F8" w:rsidRDefault="00D258F8" w:rsidP="00F74EA5">
      <w:r>
        <w:separator/>
      </w:r>
    </w:p>
  </w:footnote>
  <w:footnote w:type="continuationSeparator" w:id="0">
    <w:p w:rsidR="00D258F8" w:rsidRDefault="00D258F8" w:rsidP="00F74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A078E"/>
    <w:multiLevelType w:val="hybridMultilevel"/>
    <w:tmpl w:val="986E2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F077C"/>
    <w:multiLevelType w:val="hybridMultilevel"/>
    <w:tmpl w:val="8834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80F7F"/>
    <w:multiLevelType w:val="hybridMultilevel"/>
    <w:tmpl w:val="5C94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B55C8"/>
    <w:multiLevelType w:val="hybridMultilevel"/>
    <w:tmpl w:val="3670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B5"/>
    <w:rsid w:val="000B0640"/>
    <w:rsid w:val="00121735"/>
    <w:rsid w:val="001B4BB5"/>
    <w:rsid w:val="00273E23"/>
    <w:rsid w:val="00314A26"/>
    <w:rsid w:val="00322A5D"/>
    <w:rsid w:val="003456B8"/>
    <w:rsid w:val="003703BF"/>
    <w:rsid w:val="003F7D00"/>
    <w:rsid w:val="004026AC"/>
    <w:rsid w:val="004A4CED"/>
    <w:rsid w:val="004E7291"/>
    <w:rsid w:val="00511A0D"/>
    <w:rsid w:val="00515107"/>
    <w:rsid w:val="00532220"/>
    <w:rsid w:val="005A4C6D"/>
    <w:rsid w:val="006270BA"/>
    <w:rsid w:val="006646CF"/>
    <w:rsid w:val="00702052"/>
    <w:rsid w:val="00705028"/>
    <w:rsid w:val="00705998"/>
    <w:rsid w:val="007757C1"/>
    <w:rsid w:val="007A57C6"/>
    <w:rsid w:val="007B0990"/>
    <w:rsid w:val="007F2374"/>
    <w:rsid w:val="0080612D"/>
    <w:rsid w:val="00840582"/>
    <w:rsid w:val="00840D19"/>
    <w:rsid w:val="00845883"/>
    <w:rsid w:val="008A7CD9"/>
    <w:rsid w:val="008D5B67"/>
    <w:rsid w:val="00904ADA"/>
    <w:rsid w:val="00942813"/>
    <w:rsid w:val="00964ACD"/>
    <w:rsid w:val="00A06D0A"/>
    <w:rsid w:val="00A66B4F"/>
    <w:rsid w:val="00A700E7"/>
    <w:rsid w:val="00BC5186"/>
    <w:rsid w:val="00BD7CAF"/>
    <w:rsid w:val="00C07ADF"/>
    <w:rsid w:val="00CB59FB"/>
    <w:rsid w:val="00D258F8"/>
    <w:rsid w:val="00D30A70"/>
    <w:rsid w:val="00D67C85"/>
    <w:rsid w:val="00DB7B34"/>
    <w:rsid w:val="00DF47EF"/>
    <w:rsid w:val="00E768C8"/>
    <w:rsid w:val="00F51819"/>
    <w:rsid w:val="00F7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B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B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4BB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4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EA5"/>
  </w:style>
  <w:style w:type="paragraph" w:styleId="Footer">
    <w:name w:val="footer"/>
    <w:basedOn w:val="Normal"/>
    <w:link w:val="FooterChar"/>
    <w:uiPriority w:val="99"/>
    <w:unhideWhenUsed/>
    <w:rsid w:val="00F74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B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B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4BB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4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EA5"/>
  </w:style>
  <w:style w:type="paragraph" w:styleId="Footer">
    <w:name w:val="footer"/>
    <w:basedOn w:val="Normal"/>
    <w:link w:val="FooterChar"/>
    <w:uiPriority w:val="99"/>
    <w:unhideWhenUsed/>
    <w:rsid w:val="00F74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3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.gov/bfa/dias/policy/rcr.js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e.edu/File.aspx?id=146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ascal.columbia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nts.nih.gov/grants/guide/notice-files/not-od-10-01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 College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Kaley Hanenkrat</cp:lastModifiedBy>
  <cp:revision>2</cp:revision>
  <cp:lastPrinted>2013-10-09T13:19:00Z</cp:lastPrinted>
  <dcterms:created xsi:type="dcterms:W3CDTF">2014-03-13T20:11:00Z</dcterms:created>
  <dcterms:modified xsi:type="dcterms:W3CDTF">2014-03-13T20:11:00Z</dcterms:modified>
</cp:coreProperties>
</file>